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DF0033" w:rsidRDefault="003169E3" w:rsidP="00BE753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0033">
        <w:rPr>
          <w:rFonts w:ascii="Arial" w:hAnsi="Arial" w:cs="Arial"/>
          <w:b/>
          <w:sz w:val="24"/>
          <w:szCs w:val="24"/>
          <w:lang w:val="mk-MK"/>
        </w:rPr>
        <w:t>ЛИСТА ЗА ПРОВЕРКА</w:t>
      </w:r>
    </w:p>
    <w:p w:rsidR="00BE753B" w:rsidRPr="00DF0033" w:rsidRDefault="00BE753B" w:rsidP="00BE753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169E3" w:rsidRPr="00DF0033" w:rsidRDefault="003169E3" w:rsidP="003169E3">
      <w:pPr>
        <w:shd w:val="clear" w:color="auto" w:fill="D9E2F3" w:themeFill="accent5" w:themeFillTint="33"/>
        <w:rPr>
          <w:rFonts w:ascii="Arial" w:hAnsi="Arial" w:cs="Arial"/>
          <w:b/>
          <w:sz w:val="24"/>
          <w:szCs w:val="24"/>
          <w:u w:val="single"/>
          <w:lang w:val="mk-MK"/>
        </w:rPr>
      </w:pPr>
      <w:r w:rsidRPr="00DF0033">
        <w:rPr>
          <w:rFonts w:ascii="Arial" w:hAnsi="Arial" w:cs="Arial"/>
          <w:b/>
          <w:sz w:val="24"/>
          <w:szCs w:val="24"/>
          <w:lang w:val="mk-MK"/>
        </w:rPr>
        <w:t xml:space="preserve">Назив на закон: </w:t>
      </w:r>
      <w:r w:rsidR="003B081E" w:rsidRPr="00DF0033">
        <w:rPr>
          <w:rFonts w:ascii="Arial" w:hAnsi="Arial" w:cs="Arial"/>
          <w:b/>
          <w:sz w:val="24"/>
          <w:szCs w:val="24"/>
          <w:u w:val="single"/>
          <w:lang w:val="mk-MK"/>
        </w:rPr>
        <w:t>Закон за заштита на децата</w:t>
      </w:r>
      <w:r w:rsidR="003B081E" w:rsidRPr="00DF0033">
        <w:rPr>
          <w:rFonts w:ascii="Arial" w:hAnsi="Arial" w:cs="Arial"/>
          <w:b/>
          <w:sz w:val="24"/>
          <w:szCs w:val="24"/>
          <w:lang w:val="mk-MK"/>
        </w:rPr>
        <w:t xml:space="preserve"> (Сл. Весник на РМ бр.</w:t>
      </w:r>
      <w:r w:rsidR="003B081E" w:rsidRPr="00DF0033">
        <w:rPr>
          <w:rFonts w:ascii="Arial" w:hAnsi="Arial" w:cs="Arial"/>
          <w:sz w:val="24"/>
          <w:szCs w:val="24"/>
        </w:rPr>
        <w:t>98/2000, 17/2003, 65/2004, 113/2005</w:t>
      </w:r>
      <w:r w:rsidR="003B081E" w:rsidRPr="00DF0033">
        <w:rPr>
          <w:rFonts w:ascii="Arial" w:hAnsi="Arial" w:cs="Arial"/>
          <w:sz w:val="24"/>
          <w:szCs w:val="24"/>
          <w:lang w:val="en-US"/>
        </w:rPr>
        <w:t>,</w:t>
      </w:r>
      <w:r w:rsidR="003B081E" w:rsidRPr="00DF0033">
        <w:rPr>
          <w:rFonts w:ascii="Arial" w:hAnsi="Arial" w:cs="Arial"/>
          <w:sz w:val="24"/>
          <w:szCs w:val="24"/>
        </w:rPr>
        <w:t xml:space="preserve"> 98/2008</w:t>
      </w:r>
      <w:r w:rsidR="003B081E" w:rsidRPr="00DF0033">
        <w:rPr>
          <w:rFonts w:ascii="Arial" w:hAnsi="Arial" w:cs="Arial"/>
          <w:sz w:val="24"/>
          <w:szCs w:val="24"/>
          <w:lang w:val="en-US"/>
        </w:rPr>
        <w:t>,23/13, 12/14, 44/2014, 144/2014, 10/2015, 25/2</w:t>
      </w:r>
      <w:r w:rsidR="00832161" w:rsidRPr="00DF0033">
        <w:rPr>
          <w:rFonts w:ascii="Arial" w:hAnsi="Arial" w:cs="Arial"/>
          <w:sz w:val="24"/>
          <w:szCs w:val="24"/>
          <w:lang w:val="en-US"/>
        </w:rPr>
        <w:t>015, 150/2015, 192/2015, 27/2016, 163/2017,21/2018, 1</w:t>
      </w:r>
      <w:r w:rsidR="00832161" w:rsidRPr="00DF0033">
        <w:rPr>
          <w:rFonts w:ascii="Arial" w:hAnsi="Arial" w:cs="Arial"/>
          <w:sz w:val="24"/>
          <w:szCs w:val="24"/>
          <w:lang w:val="mk-MK"/>
        </w:rPr>
        <w:t>04</w:t>
      </w:r>
      <w:r w:rsidR="00832161" w:rsidRPr="00DF0033">
        <w:rPr>
          <w:rFonts w:ascii="Arial" w:hAnsi="Arial" w:cs="Arial"/>
          <w:sz w:val="24"/>
          <w:szCs w:val="24"/>
          <w:lang w:val="en-US"/>
        </w:rPr>
        <w:t xml:space="preserve">/2019 </w:t>
      </w:r>
      <w:r w:rsidR="00832161" w:rsidRPr="00DF0033">
        <w:rPr>
          <w:rFonts w:ascii="Arial" w:hAnsi="Arial" w:cs="Arial"/>
          <w:sz w:val="24"/>
          <w:szCs w:val="24"/>
          <w:lang w:val="mk-MK"/>
        </w:rPr>
        <w:t>и 146/2019</w:t>
      </w:r>
      <w:r w:rsidR="0000102C">
        <w:rPr>
          <w:rFonts w:ascii="Arial" w:hAnsi="Arial" w:cs="Arial"/>
          <w:sz w:val="24"/>
          <w:szCs w:val="24"/>
          <w:lang w:val="mk-MK"/>
        </w:rPr>
        <w:t xml:space="preserve"> </w:t>
      </w:r>
      <w:r w:rsidR="003B081E" w:rsidRPr="00DF0033">
        <w:rPr>
          <w:rFonts w:ascii="Arial" w:hAnsi="Arial" w:cs="Arial"/>
          <w:sz w:val="24"/>
          <w:szCs w:val="24"/>
        </w:rPr>
        <w:t>год</w:t>
      </w:r>
      <w:r w:rsidR="0000102C">
        <w:rPr>
          <w:rFonts w:ascii="Arial" w:hAnsi="Arial" w:cs="Arial"/>
          <w:sz w:val="24"/>
          <w:szCs w:val="24"/>
          <w:lang w:val="mk-MK"/>
        </w:rPr>
        <w:t>.</w:t>
      </w:r>
      <w:r w:rsidR="003B081E" w:rsidRPr="00DF0033">
        <w:rPr>
          <w:rFonts w:ascii="Arial" w:hAnsi="Arial" w:cs="Arial"/>
          <w:sz w:val="24"/>
          <w:szCs w:val="24"/>
          <w:lang w:val="mk-MK"/>
        </w:rPr>
        <w:t>)</w:t>
      </w:r>
      <w:r w:rsidRPr="00DF0033">
        <w:rPr>
          <w:rFonts w:ascii="Arial" w:hAnsi="Arial" w:cs="Arial"/>
          <w:b/>
          <w:sz w:val="24"/>
          <w:szCs w:val="24"/>
          <w:lang w:val="mk-MK"/>
        </w:rPr>
        <w:tab/>
      </w:r>
      <w:r w:rsidR="009D6C4B" w:rsidRPr="00DF0033">
        <w:rPr>
          <w:rFonts w:ascii="Arial" w:hAnsi="Arial" w:cs="Arial"/>
          <w:b/>
          <w:sz w:val="24"/>
          <w:szCs w:val="24"/>
          <w:lang w:val="mk-MK"/>
        </w:rPr>
        <w:tab/>
      </w:r>
    </w:p>
    <w:p w:rsidR="003169E3" w:rsidRPr="00DF0033" w:rsidRDefault="003169E3" w:rsidP="003169E3">
      <w:pPr>
        <w:shd w:val="clear" w:color="auto" w:fill="D9E2F3" w:themeFill="accent5" w:themeFillTint="33"/>
        <w:rPr>
          <w:rFonts w:ascii="Arial" w:hAnsi="Arial" w:cs="Arial"/>
          <w:b/>
          <w:sz w:val="24"/>
          <w:szCs w:val="24"/>
          <w:lang w:val="mk-MK"/>
        </w:rPr>
      </w:pPr>
      <w:r w:rsidRPr="00DF0033">
        <w:rPr>
          <w:rFonts w:ascii="Arial" w:hAnsi="Arial" w:cs="Arial"/>
          <w:b/>
          <w:sz w:val="24"/>
          <w:szCs w:val="24"/>
          <w:lang w:val="mk-MK"/>
        </w:rPr>
        <w:t>С</w:t>
      </w:r>
      <w:r w:rsidR="00C3191E">
        <w:rPr>
          <w:rFonts w:ascii="Arial" w:hAnsi="Arial" w:cs="Arial"/>
          <w:b/>
          <w:sz w:val="24"/>
          <w:szCs w:val="24"/>
          <w:lang w:val="mk-MK"/>
        </w:rPr>
        <w:t>убјект</w:t>
      </w:r>
      <w:r w:rsidRPr="00DF0033">
        <w:rPr>
          <w:rFonts w:ascii="Arial" w:hAnsi="Arial" w:cs="Arial"/>
          <w:b/>
          <w:sz w:val="24"/>
          <w:szCs w:val="24"/>
          <w:lang w:val="mk-MK"/>
        </w:rPr>
        <w:t xml:space="preserve"> на надзор</w:t>
      </w:r>
      <w:bookmarkStart w:id="0" w:name="_GoBack"/>
      <w:bookmarkEnd w:id="0"/>
      <w:r w:rsidRPr="00DF0033">
        <w:rPr>
          <w:rFonts w:ascii="Arial" w:hAnsi="Arial" w:cs="Arial"/>
          <w:b/>
          <w:sz w:val="24"/>
          <w:szCs w:val="24"/>
          <w:lang w:val="mk-MK"/>
        </w:rPr>
        <w:tab/>
      </w:r>
      <w:r w:rsidRPr="00DF0033">
        <w:rPr>
          <w:rFonts w:ascii="Arial" w:hAnsi="Arial" w:cs="Arial"/>
          <w:b/>
          <w:sz w:val="24"/>
          <w:szCs w:val="24"/>
          <w:lang w:val="mk-MK"/>
        </w:rPr>
        <w:tab/>
      </w:r>
      <w:r w:rsidRPr="00DF0033">
        <w:rPr>
          <w:rFonts w:ascii="Arial" w:hAnsi="Arial" w:cs="Arial"/>
          <w:b/>
          <w:sz w:val="24"/>
          <w:szCs w:val="24"/>
          <w:lang w:val="mk-MK"/>
        </w:rPr>
        <w:tab/>
      </w:r>
      <w:r w:rsidR="009D6C4B" w:rsidRPr="00DF0033">
        <w:rPr>
          <w:rFonts w:ascii="Arial" w:hAnsi="Arial" w:cs="Arial"/>
          <w:b/>
          <w:sz w:val="24"/>
          <w:szCs w:val="24"/>
          <w:lang w:val="mk-MK"/>
        </w:rPr>
        <w:tab/>
      </w:r>
    </w:p>
    <w:p w:rsidR="00C16E24" w:rsidRPr="00DF0033" w:rsidRDefault="003B081E" w:rsidP="00BE753B">
      <w:pPr>
        <w:shd w:val="clear" w:color="auto" w:fill="D9E2F3" w:themeFill="accent5" w:themeFillTint="33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F0033">
        <w:rPr>
          <w:rFonts w:ascii="Arial" w:hAnsi="Arial" w:cs="Arial"/>
          <w:b/>
          <w:sz w:val="24"/>
          <w:szCs w:val="24"/>
          <w:lang w:val="mk-MK"/>
        </w:rPr>
        <w:t xml:space="preserve">Надлежна инспекциска служба: </w:t>
      </w:r>
      <w:r w:rsidR="00BE753B" w:rsidRPr="00DF0033">
        <w:rPr>
          <w:rFonts w:ascii="Arial" w:hAnsi="Arial" w:cs="Arial"/>
          <w:sz w:val="24"/>
          <w:szCs w:val="24"/>
        </w:rPr>
        <w:t xml:space="preserve">Овластен просветен инспектор на </w:t>
      </w:r>
      <w:r w:rsidR="00BE753B" w:rsidRPr="00DF0033">
        <w:rPr>
          <w:rFonts w:ascii="Arial" w:hAnsi="Arial" w:cs="Arial"/>
          <w:sz w:val="24"/>
          <w:szCs w:val="24"/>
          <w:lang w:val="mk-MK"/>
        </w:rPr>
        <w:t>Општина Велес</w:t>
      </w:r>
    </w:p>
    <w:p w:rsidR="00C16E24" w:rsidRPr="00DF0033" w:rsidRDefault="00C16E24" w:rsidP="00C16E24">
      <w:pPr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DF0033">
        <w:rPr>
          <w:rFonts w:ascii="Arial" w:hAnsi="Arial" w:cs="Arial"/>
          <w:b/>
          <w:bCs/>
          <w:sz w:val="24"/>
          <w:szCs w:val="24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8811"/>
      </w:tblGrid>
      <w:tr w:rsidR="00BE753B" w:rsidRPr="00DF0033" w:rsidTr="00BE753B">
        <w:trPr>
          <w:trHeight w:val="215"/>
        </w:trPr>
        <w:tc>
          <w:tcPr>
            <w:tcW w:w="4022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8811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251"/>
        </w:trPr>
        <w:tc>
          <w:tcPr>
            <w:tcW w:w="4022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8811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467"/>
        </w:trPr>
        <w:tc>
          <w:tcPr>
            <w:tcW w:w="4022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8811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503"/>
        </w:trPr>
        <w:tc>
          <w:tcPr>
            <w:tcW w:w="4022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8811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503"/>
        </w:trPr>
        <w:tc>
          <w:tcPr>
            <w:tcW w:w="4022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8811" w:type="dxa"/>
          </w:tcPr>
          <w:p w:rsidR="00C16E24" w:rsidRPr="00DF0033" w:rsidRDefault="00C16E2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3E15F9" w:rsidRDefault="003E15F9">
      <w:pPr>
        <w:spacing w:line="259" w:lineRule="auto"/>
        <w:rPr>
          <w:rFonts w:ascii="Arial" w:hAnsi="Arial" w:cs="Arial"/>
          <w:b/>
          <w:sz w:val="24"/>
          <w:szCs w:val="24"/>
          <w:lang w:val="mk-MK"/>
        </w:rPr>
      </w:pPr>
    </w:p>
    <w:p w:rsidR="00C16E24" w:rsidRPr="00DF0033" w:rsidRDefault="00C16E24">
      <w:pPr>
        <w:spacing w:line="259" w:lineRule="auto"/>
        <w:rPr>
          <w:rFonts w:ascii="Arial" w:hAnsi="Arial" w:cs="Arial"/>
          <w:b/>
          <w:sz w:val="24"/>
          <w:szCs w:val="24"/>
          <w:lang w:val="mk-MK"/>
        </w:rPr>
      </w:pPr>
      <w:r w:rsidRPr="00DF0033">
        <w:rPr>
          <w:rFonts w:ascii="Arial" w:hAnsi="Arial" w:cs="Arial"/>
          <w:b/>
          <w:sz w:val="24"/>
          <w:szCs w:val="24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8785"/>
      </w:tblGrid>
      <w:tr w:rsidR="00BE753B" w:rsidRPr="00DF0033" w:rsidTr="00BE753B">
        <w:trPr>
          <w:trHeight w:val="531"/>
        </w:trPr>
        <w:tc>
          <w:tcPr>
            <w:tcW w:w="4010" w:type="dxa"/>
          </w:tcPr>
          <w:p w:rsidR="00C16E24" w:rsidRPr="00DF0033" w:rsidRDefault="00C16E24" w:rsidP="00D0111B">
            <w:pPr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Датум и место на спроведување на надзорот</w:t>
            </w:r>
          </w:p>
        </w:tc>
        <w:tc>
          <w:tcPr>
            <w:tcW w:w="8785" w:type="dxa"/>
          </w:tcPr>
          <w:p w:rsidR="00C16E24" w:rsidRPr="00DF0033" w:rsidRDefault="00C16E24" w:rsidP="005F191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227"/>
        </w:trPr>
        <w:tc>
          <w:tcPr>
            <w:tcW w:w="4010" w:type="dxa"/>
          </w:tcPr>
          <w:p w:rsidR="00C16E24" w:rsidRPr="00DF0033" w:rsidRDefault="00C16E24" w:rsidP="00D0111B">
            <w:pPr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Предмет на инспекциски надзор</w:t>
            </w:r>
          </w:p>
        </w:tc>
        <w:tc>
          <w:tcPr>
            <w:tcW w:w="8785" w:type="dxa"/>
          </w:tcPr>
          <w:p w:rsidR="00C16E24" w:rsidRPr="00DF0033" w:rsidRDefault="00C16E24" w:rsidP="005F191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BE753B" w:rsidRPr="00DF0033" w:rsidTr="00BE753B">
        <w:trPr>
          <w:trHeight w:val="265"/>
        </w:trPr>
        <w:tc>
          <w:tcPr>
            <w:tcW w:w="4010" w:type="dxa"/>
          </w:tcPr>
          <w:p w:rsidR="00C16E24" w:rsidRPr="00DF0033" w:rsidRDefault="00C16E24" w:rsidP="005F191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Име/презиме на инспекторот</w:t>
            </w:r>
          </w:p>
        </w:tc>
        <w:tc>
          <w:tcPr>
            <w:tcW w:w="8785" w:type="dxa"/>
          </w:tcPr>
          <w:p w:rsidR="00C16E24" w:rsidRPr="00DF0033" w:rsidRDefault="00C16E24" w:rsidP="005F191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BE753B" w:rsidRPr="00DF0033" w:rsidRDefault="00BE753B" w:rsidP="00C16E24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468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999"/>
        <w:gridCol w:w="1902"/>
      </w:tblGrid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77F" w:rsidRPr="00DF0033" w:rsidRDefault="0085777F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77F" w:rsidRPr="00DF0033" w:rsidRDefault="0085777F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sz w:val="24"/>
                <w:szCs w:val="24"/>
                <w:lang w:val="mk-MK"/>
              </w:rPr>
              <w:t>Усогласеност</w:t>
            </w:r>
          </w:p>
        </w:tc>
      </w:tr>
      <w:tr w:rsidR="00BE753B" w:rsidRPr="00DF0033" w:rsidTr="00BE75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F609A3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/>
                <w:sz w:val="24"/>
                <w:szCs w:val="24"/>
                <w:lang w:val="mk-MK"/>
              </w:rPr>
              <w:t>Назив на глава / оддел од прописот</w:t>
            </w:r>
            <w:r w:rsidRPr="00DF003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DF0033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Закон за заштита на децата-Згрижување</w:t>
            </w:r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BE75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грижување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то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 воспитание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на деца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која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се организира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во Вашата установа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се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остварува и во други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установи и просторни услови, под услови утврдени со овој закон?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-115406335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-88810738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грижување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 воспитание на деца од предучилишна возраст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опфаќа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заштита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деца кој како дејност се организира за згрижување, престој, нега, исхрана, воспитно-образовни, спортско-рекреативни, културно-забавни активности, мерки и активности за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подобрување и зачувување на здравјето и за поттикнување на интелектуалниот,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емоционалниот, физичкиот,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менталниот и социјалниот развој на детето до шест години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живот, односно до вклучување во основото образование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94797921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-154983280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ејноста која се врши во рамките на згрижување и воспитание на деца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предучилишна возраст се остварува во детска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градинка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-12747548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84129016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етска градинка обезбедува престој и исхрана и за деца над шест години,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дносно од поаѓање во основно училиште до десет години возраст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етската градинка запишува и прима деца врз основа на пријави преку целата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година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 детската градинка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,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ако има пријавено поголем број на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деца отколку што има слободни места, за приемот решава комисија за прием на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0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D0111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оставот и начинот на работа на комисијата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поблиските критериуми за прием на деца во градинката ги утврдува управниот одбор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градинката во согласност со советот на општината, а министерството за јавна детска градинка основана од Владата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омисијата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за прием на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ја именува директорот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3E15F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жалба против решението на комисијата решава градоначалникот на општината, а министерот за јавна детска градинка основана од Владата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омисијата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за прием на деца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надлежна да решава и за остварување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правото за партиципација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р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одителите се должни при приемот на детето во градинката да приложат потврда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од матичниот лекар за здравствената состојба на детето, односно наод и мислење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соодветна стручна институција за дете со пречки во менталниот развој или телесна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попреченост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1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рганот на управување на детска градинка посветува внимание и ги следи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состојбите по однос на приемот на децата со пречки во развојот, односно за социјално-економските услови во семејството.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0111B" w:rsidRDefault="0085777F" w:rsidP="00D011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равата и обврските на градинката и корисниците на услугите се уредуваат со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договор, со кој особено се регулираат меѓусебните односи на давателот и корисникот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услугата, квалитетот на услугата, начинот на пл</w:t>
            </w:r>
            <w:r w:rsidR="00D0111B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аќањето, изборот на програмата,</w:t>
            </w:r>
            <w:r w:rsidR="00D0111B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должината на престојот на детето во установата и други прашања во поглед на заштита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детето и дејноста на градинката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ејноста на детската градинка се остварува според програми за остварување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дејноста согласно со членот 168 од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етската градинка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задолжително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на родителите  им ги претстав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ува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програмите кои ги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изведува, нивните цели, содржини и методи на работа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р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одителите имаат право за своите деца во детските градинки да избираат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програми за згрижување и воспитание на децата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2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етската градинка според времетраењето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ги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остварува програми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те: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целодневен престој,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полудневен престој,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скратени програми,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пилот програми и</w:t>
            </w:r>
          </w:p>
          <w:p w:rsidR="0085777F" w:rsidRDefault="0085777F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вонинституционални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форми за активности со деца.</w:t>
            </w:r>
          </w:p>
          <w:p w:rsidR="00D0111B" w:rsidRPr="00D0111B" w:rsidRDefault="00D0111B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3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3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="00D0111B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етската градинка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остварува и програма за продолжен престој за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според потребите и работното време на корисниците на овие услуги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3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03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Програмите за целодневен престој траат од 9 до 11 часа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и 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се изведуваат предпладне, попладне, целодневно или наизменично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5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5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Програмите за полудневен престој траат од 4 до 6 часа и се изведуваат предпладне, попладне или наизменично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48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48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с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кратените програми траат од 260 до 600 часа годишно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61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61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Програмите за целодневен престој и програмите за полудневен престој се наменети за деца на возраст до поаѓање во основно училиште и опфаќаат згрижување и воспитување на децата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74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74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 с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кратените програми се наменети за деца на возраст од три до шест години, односно до поаѓање во основно училиште и опфаќаат згрижување и  воспитување на децата со или без исхрана на децата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88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88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BE753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с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кратените програми се наменети и за деца на подолготрајно болничко лекување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01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01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Дали в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онинституционални активности се кратки програми во траење од три часа дневно коишто можат да опфатат игри, игровни активности, креативни работилници, детски работилници од подрачјето на културата и уметноста, спортски активности, наменети за деца на возраст од три години до поаѓање во основно  училиште и се организираат и изведуваат од јавните детски градинки по добиено одобрение од министерот  по мислење на Бирото за развој на образованието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14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14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833B2E">
        <w:trPr>
          <w:trHeight w:val="1366"/>
        </w:trPr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Дали 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Пилот - програми се програми со посебни педагошки принципи кои се изведуваат во јавни детски градинки по добиено одобрение од министерот по мислење на Бирото за развој на образованието</w:t>
            </w: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?</w:t>
            </w:r>
          </w:p>
          <w:p w:rsidR="00833B2E" w:rsidRPr="00DF0033" w:rsidRDefault="00833B2E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27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9027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етск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градинк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во зависност од возраста на децата и должината на престојот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својата работа ја организираат во групи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 Дали се почитуваат хомогените групи согласно возраста на децата и тоа,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1) до 12 месеци...............................................од шест до осум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2) над 12 до 18 месеци...................................од осум до десет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3) над 18 месеци до две години....................од десет до 12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4) над две до три години................................од 12 до 15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над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три до четири години.......................... од 15 до 18 деца;</w:t>
            </w:r>
          </w:p>
          <w:p w:rsidR="00DF0033" w:rsidRPr="00DF0033" w:rsidRDefault="0085777F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6) </w:t>
            </w: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над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четири до пет години.......................... од 18 до 20 деца и</w:t>
            </w:r>
            <w:r w:rsidR="00DF0033"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                                      </w:t>
            </w:r>
          </w:p>
          <w:p w:rsidR="0085777F" w:rsidRPr="00DF0033" w:rsidRDefault="0085777F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7) </w:t>
            </w: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над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пет до шест години......................... ... од 20 до 25 деца.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5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5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во детската градинка  се организираат и , 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1) хетерогена група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-до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две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години...................................................................од десет до 12 деца и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од две години до поаѓање во основно училиште …...од 18 до 20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2) комбинирана група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од 12 месеци до поаѓање во основно училиште ……од 15 до 20 деца;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3) група деца со пречки во развојот................................од пет до осум деца и</w:t>
            </w:r>
          </w:p>
          <w:p w:rsidR="0085777F" w:rsidRPr="00DF0033" w:rsidRDefault="0085777F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4) група деца од шест години, односно од поаѓање во</w:t>
            </w:r>
          </w:p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основно училиште до десет години........................... од 20 до 30 деца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8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8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во организираните групи се вклучува 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дете со лесни пречки во менталниот развој или телесна попреченост, во кој случај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бројот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децата во групите се намалува за две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833B2E" w:rsidRDefault="0085777F" w:rsidP="00833B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во групите во градинката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, во зависност од условите за работа, потребата на децата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родителите или програмите за остварување на дејно</w:t>
            </w:r>
            <w:r w:rsidR="00833B2E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ста, јавната детска градинка во</w:t>
            </w:r>
            <w:r w:rsidR="00833B2E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групите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имате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поголем број на деца, односно помал број на деца од бројот на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 дали се има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согласност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од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основачот на установата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во групите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, во приватната детска градинка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во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зависност од условите за работа, потребата на децата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родителите или програмите за остварување на дејноста,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има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помал број на деца од бројот на деца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утврден со закон и дали има согласност од основачот на установата?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детската градинка активностите се изведуваат на македонски јазик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кирилско писмо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 децата на припадниците на другите заедници воспитно-образовните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активности во детските градинки се изведуваат на јазикот на соодветната заедница за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група деца, согласно со одредбите од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19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околку постои интерес за изведување на активности и на други јазици,воспитно-образовните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активности во детски градинки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се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изведуваат за група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согласно со одредбите од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85777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0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0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состав на јавна детска градинка, односно детска градинка во приватна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сопственост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има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формира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но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центар за ран детски развој со одлука на основачот под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услови утврдени со овој закон, кој ќе функционира во дел од постојниот објект или во друг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објект издвоен од детската градинка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7F" w:rsidRPr="00DF0033" w:rsidRDefault="0085777F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Јавна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детска градинка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има иницијатива за преобразување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 јавен центар за ран детски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развој, односно детска градинка во приватна сопственост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,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приватен центар за ран детски развој со одлука на основачот и под услови утврдени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Јавен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иот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центар за ран детски развој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има иницијатива за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преобраз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ба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во јавна детска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градинка, односно центар за ран детски развој во приватна сопственост во приватна детска градинка со одлука на основачот и под услови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утврдени во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Статусните измени на детските градинки и центрите за ран детски развој севршат согласно со Законот за установите и формата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правното лице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ри статусна измена основачите повторно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спроведуваат постапки за издавање на решение за вршење на дејност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1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р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аботата во центарот за ран детски развој се организира во хетерогени групи со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број на деца во група од десет до 20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  <w:p w:rsidR="00833B2E" w:rsidRPr="00DF0033" w:rsidRDefault="00833B2E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Дали во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хетерогени групи со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број на деца во група од десет до 20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,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се опфатени деца на возраст од три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до четири години максималниот број на деца е 15 деца во група, а доколку во групата има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деца со посебни потреби, но не повеќе од две деца во група, максималниот број на деца 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12 деца во група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, во зависност од условите за работа, потребата на децата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родителите или програмите за остварување на дејноста, приватнниот центар за ран детски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развој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има групи со помал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број на деца од бројот на деца утврдени во ставовите (1) и (2)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овој член, за што согласност дава основачот на установата.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центар за ран детски развој активностите се изведуваат на македонски јазик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 кирилско писмо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 децата на припадниците на другите заедници воспитните-образовните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активности во центрите за ран детски развој се изведуваат на јазикот на соодветната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заедница, за група деца, согласно со одредбите од 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2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 има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интерес за изведување на активности и на други јазици,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воспитните и образовните активности во центрите за ран детски развој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и дали установата има формирано такви групи?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јавна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установа за деца раководи директор на установата, како орган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раководење.</w:t>
            </w:r>
          </w:p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833B2E" w:rsidRDefault="008D71D1" w:rsidP="00833B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а директор на јавна детска градинка/центар за ран детски развој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именувано, односно избрано лице кое покрај општите услови утврдени со закон и условите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утврдени во членот 142 од овој закон е со високо образование (со стекнати 240 кредити</w:t>
            </w:r>
            <w:r w:rsidR="00833B2E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според ЕКТС или завршен VII1 степен) и ги исполнува условите утврдени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во </w:t>
            </w:r>
            <w:r w:rsidR="00833B2E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овој закон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поседува важечка лиценца за директор за установа за деца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андидатот за директор на јавната установа за деца достав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ил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програма за работа на јавната установа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3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директорот од ставот (5) на овој член се именува врз основа на јавен оглас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4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4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Јавниот оглас се распиш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ал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најдоцна 30 дена пред истекот на мандатот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директорот на јавната установа за деца основана од Владата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4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4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иректорот на јавната установа за деца е изб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ран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, односно именува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за време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четири години по спроведен јавен оглас за избор, односно именување објавен во три дневни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весници кои се издаваат на целата територија на Република Македонија од кои еден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весниците што се издаваат на јазикот што го зборуваат најмалку 20% од граѓаните кои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зборуваат службен јазик различен од македонскиот јазик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о остварувањето на обврските и раководењето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ги извршува во целост следните обврски,</w:t>
            </w:r>
          </w:p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ја предлага предлог-годишната програма за работа на управниот одбор и презема</w:t>
            </w:r>
          </w:p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мерки за реализирање на годишната програма за работа,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833B2E">
        <w:trPr>
          <w:trHeight w:val="423"/>
        </w:trPr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Дали директорот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ги извршува одлуките на управниот одбор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5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директорот има поднесено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извештај за работа на установата во текот на годината до управниот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одбор и основачот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6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6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Дали директорот има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подне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сено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извештај за реализација на годишната програма за работа до управниот</w:t>
            </w:r>
          </w:p>
          <w:p w:rsidR="008D71D1" w:rsidRPr="00DF0033" w:rsidRDefault="008D71D1" w:rsidP="008D71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одбор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, основачот и министерството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6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26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B2E" w:rsidRDefault="00833B2E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</w:p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тручни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работи во дејноста згрижување и воспитание на деца од предучилишна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возраст во приватни детски градинки/центри за ран детски развој ги вршат следниве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стручни лица:</w:t>
            </w:r>
          </w:p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стручни работници (педагог, психолог, социјален работник, дефектолог/специјален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едукатор и рехабилитатор, логопед, доктор на медицина и доктор на стоматологија),</w:t>
            </w:r>
          </w:p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воспитувачи,</w:t>
            </w:r>
          </w:p>
          <w:p w:rsidR="00833B2E" w:rsidRDefault="00833B2E" w:rsidP="00833B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- негователи и</w:t>
            </w:r>
            <w:r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</w:p>
          <w:p w:rsidR="008D71D1" w:rsidRPr="00833B2E" w:rsidRDefault="00833B2E" w:rsidP="00833B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- </w:t>
            </w:r>
            <w:r w:rsidR="008D71D1"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стручни соработници (музички педагог, ликовен педагог, педагог по физичко</w:t>
            </w:r>
            <w:r w:rsidR="008D71D1"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="008D71D1"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воспитание, професор по странски јазик и книжевност, виша медицинска сестра и</w:t>
            </w:r>
            <w:r w:rsidR="008D71D1"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="008D71D1"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социјален работник).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0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0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Годишната програма за работа е донес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ена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најдоцна до 30 септември во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тековната година за наредната година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1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1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Годишната програма за работа ја подготвуваат стручните органи на правнителица кои вршат дејност во рамките на системот за згрижување и воспитание на деца од</w:t>
            </w:r>
            <w:r w:rsidR="00833B2E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предучилишна возраст, врз основа на мислење од советот на родители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1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1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с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програмата за рано учење и развој од ставот (5) на овој член се уредуваат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особено теоретските основи и принципи, целите на програмата, примери на активности очекувани резултати и соработка со родителите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Програмата за рано учење и развој од ставот (5) на овој чле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н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е во</w:t>
            </w:r>
          </w:p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согласност со развојните капацитети на децата од предучилишна возраст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се базира врз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потребите и интересите за рано учење и развој на децата и  е насочена кон целоснопостигнување на развојните потенцијали кај секое дете, вклучувајќи ги и децата со</w:t>
            </w:r>
          </w:p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посебни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потреби за рано учење согласно со Стандардите за рано учење и развој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рограмата од ставот (5) на овој член се менува согласно резултатите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следењето и вреднувањето на развојните постигнувања кај децата базирани врз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Стандардите за рано учење и развој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јавните детски градинки со цел за унапредување на развојот на личноста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детето, талентот, физичките, креативните и другите способности, задолжително се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реализираат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во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програмски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активности од областа на културата, издавачката, згрижувачката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 воспитната дејност, екологијата, уметноста, здравиот начин на живот, рекреативни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слободни активности и спорт, согласно со програмите од ставот (12) на овој член.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2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сновачот на приватна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детска градинка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изготв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ува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 своја програма за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згрижување и воспитание на деца од предучилишна возраст, која се одобрува од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министерот, по претходно прибавено мислење од Бирото за развој на образованието.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1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rPr>
          <w:trHeight w:val="1416"/>
        </w:trPr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BE753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033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Дали </w:t>
            </w:r>
            <w:r w:rsidRPr="00DF0033">
              <w:rPr>
                <w:rFonts w:ascii="Arial" w:eastAsia="Times New Roman" w:hAnsi="Arial" w:cs="Arial"/>
                <w:sz w:val="24"/>
                <w:szCs w:val="24"/>
              </w:rPr>
              <w:t>во приватна детска градинка/центар за ран детски развој воспитнообразовната работа се одвива според посебните педагошки и други принципи и начела Steiner, Decroly, Montessori и друго, министерот дава позитивно мислење, по претходно утврдување на признаеноста на програмата од соодветна меѓународна организација од страна на Бирото за развој на образованието.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4639538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46395390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lastRenderedPageBreak/>
              <w:t xml:space="preserve"> Дали в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 установа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за деца се води евиденција и документација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  <w:p w:rsidR="008D71D1" w:rsidRPr="00DF0033" w:rsidRDefault="008D71D1" w:rsidP="006228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е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виденција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 документација се води  за правата за заштита на децата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ачинот на водењето на евиденцијата и документацијата, како и содржината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формата на евиденцијата и документацијата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е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про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пишана од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министерот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Дали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 детската градинка/центар за ран детски развој се води педагошка</w:t>
            </w:r>
          </w:p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proofErr w:type="gramStart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документација</w:t>
            </w:r>
            <w:proofErr w:type="gramEnd"/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и педагошка евиденција за воспитно-образовните активности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3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едагошката евиденција опфаќа дневник за работа на градинката/центар за ран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детски развој, дневник за работа на воспитната група, планирање и подготвување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воспитно-образовната работа и досие на детето и истите се водат во хартиена 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електронска форма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2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3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 п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едагошката документација во детската градинка се води на македонски јазик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со употреба на кирилското писмо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4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5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mk-MK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Дали з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а припадниците на заедниците кои воспитно-образовните активности ги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изведуваат на јазикот на соодветната заедница, педагошката документација се води на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македонски јазик со употреба на неговото кирилско писмо и на јазикот и на писмото на кој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 xml:space="preserve"> 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се изведува воспитно-образовна активност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6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7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  <w:tr w:rsidR="00BE753B" w:rsidRPr="00DF0033" w:rsidTr="00BE753B"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tobiSerifRegular" w:hAnsi="Arial" w:cs="Arial"/>
                <w:sz w:val="24"/>
                <w:szCs w:val="24"/>
                <w:lang w:val="en-US"/>
              </w:rPr>
            </w:pP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Дали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 xml:space="preserve"> Дневникот за работа се води на јазикот и писмото на кој се изведува воспитно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-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en-US"/>
              </w:rPr>
              <w:t>образовна активност</w:t>
            </w:r>
            <w:r w:rsidRPr="00DF0033">
              <w:rPr>
                <w:rFonts w:ascii="Arial" w:eastAsia="StobiSerifRegular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1D1" w:rsidRPr="00DF0033" w:rsidRDefault="008D71D1" w:rsidP="00DF003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Да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8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  <w:r w:rsidRPr="00DF0033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 Не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  <w:lang w:val="mk-MK"/>
                </w:rPr>
                <w:id w:val="3189349"/>
              </w:sdtPr>
              <w:sdtEndPr/>
              <w:sdtContent>
                <w:r w:rsidRPr="00DF0033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val="mk-MK"/>
                  </w:rPr>
                  <w:t>☐</w:t>
                </w:r>
              </w:sdtContent>
            </w:sdt>
          </w:p>
        </w:tc>
      </w:tr>
    </w:tbl>
    <w:p w:rsidR="005F191E" w:rsidRPr="00DF0033" w:rsidRDefault="005F191E" w:rsidP="00A427E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en-US"/>
        </w:rPr>
      </w:pPr>
    </w:p>
    <w:sectPr w:rsidR="005F191E" w:rsidRPr="00DF0033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102C"/>
    <w:rsid w:val="00002D17"/>
    <w:rsid w:val="000103D1"/>
    <w:rsid w:val="000152F5"/>
    <w:rsid w:val="00030D6E"/>
    <w:rsid w:val="00050F2A"/>
    <w:rsid w:val="00051230"/>
    <w:rsid w:val="00060CE0"/>
    <w:rsid w:val="00061669"/>
    <w:rsid w:val="00067A61"/>
    <w:rsid w:val="0007215E"/>
    <w:rsid w:val="00082CAB"/>
    <w:rsid w:val="00087273"/>
    <w:rsid w:val="000965A9"/>
    <w:rsid w:val="000A16FB"/>
    <w:rsid w:val="000A3122"/>
    <w:rsid w:val="000D0B44"/>
    <w:rsid w:val="000E50E7"/>
    <w:rsid w:val="000E75FE"/>
    <w:rsid w:val="000F2337"/>
    <w:rsid w:val="000F2CA4"/>
    <w:rsid w:val="00105E0A"/>
    <w:rsid w:val="00112228"/>
    <w:rsid w:val="001147F7"/>
    <w:rsid w:val="00141867"/>
    <w:rsid w:val="00152092"/>
    <w:rsid w:val="001522FE"/>
    <w:rsid w:val="001649F7"/>
    <w:rsid w:val="001705A4"/>
    <w:rsid w:val="00173B14"/>
    <w:rsid w:val="00183804"/>
    <w:rsid w:val="001B5859"/>
    <w:rsid w:val="001D3A66"/>
    <w:rsid w:val="001E4774"/>
    <w:rsid w:val="001E783D"/>
    <w:rsid w:val="001F187D"/>
    <w:rsid w:val="0020583B"/>
    <w:rsid w:val="002058FE"/>
    <w:rsid w:val="0020732E"/>
    <w:rsid w:val="00213574"/>
    <w:rsid w:val="00226A60"/>
    <w:rsid w:val="002411B6"/>
    <w:rsid w:val="00251262"/>
    <w:rsid w:val="00256B3D"/>
    <w:rsid w:val="00274F7C"/>
    <w:rsid w:val="002954E0"/>
    <w:rsid w:val="002962B4"/>
    <w:rsid w:val="002A0312"/>
    <w:rsid w:val="002A2CBC"/>
    <w:rsid w:val="002A6623"/>
    <w:rsid w:val="002B3B7B"/>
    <w:rsid w:val="002C2007"/>
    <w:rsid w:val="002D04EF"/>
    <w:rsid w:val="002D189E"/>
    <w:rsid w:val="002D77EC"/>
    <w:rsid w:val="002E0F7B"/>
    <w:rsid w:val="002E4EF3"/>
    <w:rsid w:val="00303F60"/>
    <w:rsid w:val="00304B32"/>
    <w:rsid w:val="003054E5"/>
    <w:rsid w:val="003169E3"/>
    <w:rsid w:val="003243A6"/>
    <w:rsid w:val="003317D1"/>
    <w:rsid w:val="00331A59"/>
    <w:rsid w:val="003410FD"/>
    <w:rsid w:val="00341475"/>
    <w:rsid w:val="0034527D"/>
    <w:rsid w:val="003550C0"/>
    <w:rsid w:val="0036305C"/>
    <w:rsid w:val="0037144D"/>
    <w:rsid w:val="00376F00"/>
    <w:rsid w:val="0038684F"/>
    <w:rsid w:val="003922A6"/>
    <w:rsid w:val="003B0140"/>
    <w:rsid w:val="003B081E"/>
    <w:rsid w:val="003C3A9E"/>
    <w:rsid w:val="003D2C57"/>
    <w:rsid w:val="003E15F9"/>
    <w:rsid w:val="0040225A"/>
    <w:rsid w:val="00414C5D"/>
    <w:rsid w:val="004157FC"/>
    <w:rsid w:val="00416D6A"/>
    <w:rsid w:val="004445F6"/>
    <w:rsid w:val="004515D2"/>
    <w:rsid w:val="0047726E"/>
    <w:rsid w:val="00486251"/>
    <w:rsid w:val="00490160"/>
    <w:rsid w:val="004930A2"/>
    <w:rsid w:val="004B21A3"/>
    <w:rsid w:val="004C3909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648E4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191E"/>
    <w:rsid w:val="005F532B"/>
    <w:rsid w:val="005F6BD1"/>
    <w:rsid w:val="00603CF1"/>
    <w:rsid w:val="00605879"/>
    <w:rsid w:val="00605A0B"/>
    <w:rsid w:val="00606447"/>
    <w:rsid w:val="00622820"/>
    <w:rsid w:val="0062371C"/>
    <w:rsid w:val="00625848"/>
    <w:rsid w:val="006307E6"/>
    <w:rsid w:val="006326FB"/>
    <w:rsid w:val="0064301E"/>
    <w:rsid w:val="006454C0"/>
    <w:rsid w:val="00650681"/>
    <w:rsid w:val="00656A42"/>
    <w:rsid w:val="0066017A"/>
    <w:rsid w:val="00671A4D"/>
    <w:rsid w:val="00672D76"/>
    <w:rsid w:val="00680CB9"/>
    <w:rsid w:val="006832D3"/>
    <w:rsid w:val="006C6882"/>
    <w:rsid w:val="006D12E4"/>
    <w:rsid w:val="006D1CB4"/>
    <w:rsid w:val="006F1DE9"/>
    <w:rsid w:val="006F7181"/>
    <w:rsid w:val="00700A38"/>
    <w:rsid w:val="00717EF6"/>
    <w:rsid w:val="0073174F"/>
    <w:rsid w:val="00732F20"/>
    <w:rsid w:val="00757B99"/>
    <w:rsid w:val="00762AA2"/>
    <w:rsid w:val="00767ACA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2161"/>
    <w:rsid w:val="00833B2E"/>
    <w:rsid w:val="00835FFB"/>
    <w:rsid w:val="00837C0E"/>
    <w:rsid w:val="0085777F"/>
    <w:rsid w:val="00873696"/>
    <w:rsid w:val="008C17F1"/>
    <w:rsid w:val="008D5EC3"/>
    <w:rsid w:val="008D71D1"/>
    <w:rsid w:val="008F44D6"/>
    <w:rsid w:val="009021F4"/>
    <w:rsid w:val="009025E8"/>
    <w:rsid w:val="009106D3"/>
    <w:rsid w:val="0092442E"/>
    <w:rsid w:val="009448CF"/>
    <w:rsid w:val="00945E9B"/>
    <w:rsid w:val="00946899"/>
    <w:rsid w:val="00952CCA"/>
    <w:rsid w:val="00997188"/>
    <w:rsid w:val="009D48A5"/>
    <w:rsid w:val="009D6C4B"/>
    <w:rsid w:val="009F0173"/>
    <w:rsid w:val="009F4338"/>
    <w:rsid w:val="00A05E62"/>
    <w:rsid w:val="00A14FA6"/>
    <w:rsid w:val="00A20F1C"/>
    <w:rsid w:val="00A24006"/>
    <w:rsid w:val="00A420D9"/>
    <w:rsid w:val="00A427ED"/>
    <w:rsid w:val="00A5161E"/>
    <w:rsid w:val="00A556E2"/>
    <w:rsid w:val="00A70A49"/>
    <w:rsid w:val="00A74A77"/>
    <w:rsid w:val="00A9060D"/>
    <w:rsid w:val="00A95712"/>
    <w:rsid w:val="00AA6789"/>
    <w:rsid w:val="00AB07FF"/>
    <w:rsid w:val="00AC3536"/>
    <w:rsid w:val="00AF5EE4"/>
    <w:rsid w:val="00B27E74"/>
    <w:rsid w:val="00B35030"/>
    <w:rsid w:val="00B454BC"/>
    <w:rsid w:val="00B5023E"/>
    <w:rsid w:val="00B525BB"/>
    <w:rsid w:val="00B55E6D"/>
    <w:rsid w:val="00B82C13"/>
    <w:rsid w:val="00B85A5B"/>
    <w:rsid w:val="00B87DF9"/>
    <w:rsid w:val="00B92B1D"/>
    <w:rsid w:val="00BA254D"/>
    <w:rsid w:val="00BA2C9D"/>
    <w:rsid w:val="00BE753B"/>
    <w:rsid w:val="00BF6A54"/>
    <w:rsid w:val="00C072CB"/>
    <w:rsid w:val="00C14C10"/>
    <w:rsid w:val="00C16E24"/>
    <w:rsid w:val="00C23553"/>
    <w:rsid w:val="00C23E12"/>
    <w:rsid w:val="00C24104"/>
    <w:rsid w:val="00C3191E"/>
    <w:rsid w:val="00C42CF6"/>
    <w:rsid w:val="00C433DC"/>
    <w:rsid w:val="00C4683C"/>
    <w:rsid w:val="00C57B84"/>
    <w:rsid w:val="00C61A53"/>
    <w:rsid w:val="00C71412"/>
    <w:rsid w:val="00C8219D"/>
    <w:rsid w:val="00C90E6B"/>
    <w:rsid w:val="00C96319"/>
    <w:rsid w:val="00CA174A"/>
    <w:rsid w:val="00CA4C0D"/>
    <w:rsid w:val="00CB39BD"/>
    <w:rsid w:val="00CB5845"/>
    <w:rsid w:val="00CC0412"/>
    <w:rsid w:val="00CC07B0"/>
    <w:rsid w:val="00CC56A3"/>
    <w:rsid w:val="00CE2475"/>
    <w:rsid w:val="00CF66F8"/>
    <w:rsid w:val="00D0111B"/>
    <w:rsid w:val="00D051E8"/>
    <w:rsid w:val="00D1402A"/>
    <w:rsid w:val="00D33D50"/>
    <w:rsid w:val="00D4729A"/>
    <w:rsid w:val="00D55123"/>
    <w:rsid w:val="00D57014"/>
    <w:rsid w:val="00D572BE"/>
    <w:rsid w:val="00D701B3"/>
    <w:rsid w:val="00D70EB2"/>
    <w:rsid w:val="00D771CA"/>
    <w:rsid w:val="00D81DD6"/>
    <w:rsid w:val="00D869AF"/>
    <w:rsid w:val="00D91DF9"/>
    <w:rsid w:val="00DA6B3B"/>
    <w:rsid w:val="00DB211E"/>
    <w:rsid w:val="00DC45BF"/>
    <w:rsid w:val="00DD4299"/>
    <w:rsid w:val="00DE03A8"/>
    <w:rsid w:val="00DE22FE"/>
    <w:rsid w:val="00DF0033"/>
    <w:rsid w:val="00DF4061"/>
    <w:rsid w:val="00DF44DA"/>
    <w:rsid w:val="00E1209C"/>
    <w:rsid w:val="00E16751"/>
    <w:rsid w:val="00E708EB"/>
    <w:rsid w:val="00E72BE9"/>
    <w:rsid w:val="00E753CB"/>
    <w:rsid w:val="00E76144"/>
    <w:rsid w:val="00E83C65"/>
    <w:rsid w:val="00E967B0"/>
    <w:rsid w:val="00EC4E19"/>
    <w:rsid w:val="00EC693C"/>
    <w:rsid w:val="00EE0623"/>
    <w:rsid w:val="00EE11AB"/>
    <w:rsid w:val="00EE30CE"/>
    <w:rsid w:val="00F044A9"/>
    <w:rsid w:val="00F06928"/>
    <w:rsid w:val="00F06F96"/>
    <w:rsid w:val="00F1047E"/>
    <w:rsid w:val="00F13BA5"/>
    <w:rsid w:val="00F341F0"/>
    <w:rsid w:val="00F52393"/>
    <w:rsid w:val="00F5252E"/>
    <w:rsid w:val="00F609A3"/>
    <w:rsid w:val="00F62355"/>
    <w:rsid w:val="00F84101"/>
    <w:rsid w:val="00F84B9F"/>
    <w:rsid w:val="00F86081"/>
    <w:rsid w:val="00F96E6B"/>
    <w:rsid w:val="00FA4FA8"/>
    <w:rsid w:val="00FB33EF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DE11-FF09-4ABE-8D79-4C0B5E4E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2019-12-16T10:21:00Z</dcterms:created>
  <dcterms:modified xsi:type="dcterms:W3CDTF">2020-02-03T13:45:00Z</dcterms:modified>
</cp:coreProperties>
</file>