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C2" w:rsidRDefault="00E858C2" w:rsidP="00E858C2">
      <w:pPr>
        <w:pStyle w:val="BodyText"/>
        <w:spacing w:before="70"/>
        <w:ind w:left="5688" w:right="5707"/>
        <w:jc w:val="center"/>
      </w:pPr>
      <w:r>
        <w:t>ЛИСТА ЗА ПРОВЕРКА</w:t>
      </w:r>
    </w:p>
    <w:p w:rsidR="00E858C2" w:rsidRDefault="00E858C2" w:rsidP="00E858C2">
      <w:pPr>
        <w:rPr>
          <w:b/>
          <w:sz w:val="24"/>
        </w:rPr>
      </w:pPr>
    </w:p>
    <w:p w:rsidR="00E858C2" w:rsidRDefault="00E858C2" w:rsidP="00E858C2">
      <w:pPr>
        <w:spacing w:before="5"/>
        <w:rPr>
          <w:b/>
          <w:sz w:val="30"/>
        </w:rPr>
      </w:pPr>
    </w:p>
    <w:p w:rsidR="00E858C2" w:rsidRDefault="00E858C2" w:rsidP="00E858C2">
      <w:pPr>
        <w:pStyle w:val="BodyText"/>
        <w:spacing w:line="264" w:lineRule="auto"/>
        <w:ind w:left="238" w:right="728"/>
      </w:pPr>
      <w:proofErr w:type="spellStart"/>
      <w:r>
        <w:t>Назив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: </w:t>
      </w:r>
      <w:proofErr w:type="spellStart"/>
      <w:r w:rsidRPr="005C7EDD">
        <w:rPr>
          <w:u w:val="single"/>
        </w:rPr>
        <w:t>Закон</w:t>
      </w:r>
      <w:proofErr w:type="spellEnd"/>
      <w:r w:rsidRPr="005C7EDD">
        <w:rPr>
          <w:u w:val="single"/>
        </w:rPr>
        <w:t xml:space="preserve"> </w:t>
      </w:r>
      <w:proofErr w:type="spellStart"/>
      <w:r w:rsidRPr="005C7EDD">
        <w:rPr>
          <w:u w:val="single"/>
        </w:rPr>
        <w:t>за</w:t>
      </w:r>
      <w:proofErr w:type="spellEnd"/>
      <w:r w:rsidRPr="005C7EDD">
        <w:rPr>
          <w:u w:val="single"/>
        </w:rPr>
        <w:t xml:space="preserve"> </w:t>
      </w:r>
      <w:proofErr w:type="spellStart"/>
      <w:r w:rsidRPr="005C7EDD">
        <w:rPr>
          <w:u w:val="single"/>
        </w:rPr>
        <w:t>наставници</w:t>
      </w:r>
      <w:proofErr w:type="spellEnd"/>
      <w:r w:rsidRPr="005C7EDD">
        <w:rPr>
          <w:u w:val="single"/>
        </w:rPr>
        <w:t xml:space="preserve"> и </w:t>
      </w:r>
      <w:proofErr w:type="spellStart"/>
      <w:r w:rsidRPr="005C7EDD">
        <w:rPr>
          <w:u w:val="single"/>
        </w:rPr>
        <w:t>стручни</w:t>
      </w:r>
      <w:proofErr w:type="spellEnd"/>
      <w:r w:rsidRPr="005C7EDD">
        <w:rPr>
          <w:u w:val="single"/>
        </w:rPr>
        <w:t xml:space="preserve"> </w:t>
      </w:r>
      <w:proofErr w:type="spellStart"/>
      <w:r w:rsidRPr="005C7EDD">
        <w:rPr>
          <w:u w:val="single"/>
        </w:rPr>
        <w:t>соработници</w:t>
      </w:r>
      <w:proofErr w:type="spellEnd"/>
      <w:r w:rsidRPr="005C7EDD">
        <w:rPr>
          <w:u w:val="single"/>
        </w:rPr>
        <w:t xml:space="preserve"> </w:t>
      </w:r>
      <w:proofErr w:type="spellStart"/>
      <w:r w:rsidRPr="005C7EDD">
        <w:rPr>
          <w:u w:val="single"/>
        </w:rPr>
        <w:t>во</w:t>
      </w:r>
      <w:proofErr w:type="spellEnd"/>
      <w:r w:rsidRPr="005C7EDD">
        <w:rPr>
          <w:u w:val="single"/>
        </w:rPr>
        <w:t xml:space="preserve"> </w:t>
      </w:r>
      <w:proofErr w:type="spellStart"/>
      <w:r w:rsidRPr="005C7EDD">
        <w:rPr>
          <w:u w:val="single"/>
        </w:rPr>
        <w:t>основните</w:t>
      </w:r>
      <w:proofErr w:type="spellEnd"/>
      <w:r w:rsidRPr="005C7EDD">
        <w:rPr>
          <w:u w:val="single"/>
        </w:rPr>
        <w:t xml:space="preserve"> и </w:t>
      </w:r>
      <w:proofErr w:type="spellStart"/>
      <w:r w:rsidRPr="005C7EDD">
        <w:rPr>
          <w:u w:val="single"/>
        </w:rPr>
        <w:t>средните</w:t>
      </w:r>
      <w:proofErr w:type="spellEnd"/>
      <w:r w:rsidRPr="005C7EDD">
        <w:rPr>
          <w:u w:val="single"/>
        </w:rPr>
        <w:t xml:space="preserve"> </w:t>
      </w:r>
      <w:proofErr w:type="spellStart"/>
      <w:r w:rsidRPr="005C7EDD">
        <w:rPr>
          <w:u w:val="single"/>
        </w:rPr>
        <w:t>училишта</w:t>
      </w:r>
      <w:proofErr w:type="spellEnd"/>
      <w:r>
        <w:t xml:space="preserve"> („</w:t>
      </w:r>
      <w:proofErr w:type="spellStart"/>
      <w:r>
        <w:t>Службен</w:t>
      </w:r>
      <w:proofErr w:type="spellEnd"/>
      <w:r>
        <w:t xml:space="preserve"> </w:t>
      </w:r>
      <w:proofErr w:type="spellStart"/>
      <w:r>
        <w:t>весник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Македонија</w:t>
      </w:r>
      <w:proofErr w:type="spellEnd"/>
      <w:proofErr w:type="gramStart"/>
      <w:r>
        <w:t xml:space="preserve">“ </w:t>
      </w:r>
      <w:proofErr w:type="spellStart"/>
      <w:r>
        <w:t>бр</w:t>
      </w:r>
      <w:proofErr w:type="spellEnd"/>
      <w:proofErr w:type="gramEnd"/>
      <w:r>
        <w:t>. 10/15, 145/15, 30/16, 127/16, 67/17)</w:t>
      </w:r>
    </w:p>
    <w:p w:rsidR="00E858C2" w:rsidRPr="00044799" w:rsidRDefault="00E858C2" w:rsidP="00E858C2">
      <w:pPr>
        <w:pStyle w:val="BodyText"/>
        <w:spacing w:before="149"/>
        <w:ind w:left="238" w:right="728"/>
        <w:rPr>
          <w:lang w:val="mk-MK"/>
        </w:rPr>
      </w:pPr>
      <w:proofErr w:type="spellStart"/>
      <w:r>
        <w:t>Субјекти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: </w:t>
      </w:r>
    </w:p>
    <w:p w:rsidR="00E858C2" w:rsidRDefault="00E858C2" w:rsidP="00E858C2">
      <w:pPr>
        <w:pStyle w:val="BodyText"/>
        <w:spacing w:before="175" w:line="636" w:lineRule="auto"/>
        <w:ind w:left="238" w:right="3227"/>
      </w:pPr>
      <w:proofErr w:type="spellStart"/>
      <w:r>
        <w:t>Надлежна</w:t>
      </w:r>
      <w:proofErr w:type="spellEnd"/>
      <w:r>
        <w:t xml:space="preserve"> </w:t>
      </w:r>
      <w:proofErr w:type="spellStart"/>
      <w:r>
        <w:t>инспекциска</w:t>
      </w:r>
      <w:proofErr w:type="spellEnd"/>
      <w:r>
        <w:t xml:space="preserve"> </w:t>
      </w:r>
      <w:proofErr w:type="spellStart"/>
      <w:r>
        <w:t>служба</w:t>
      </w:r>
      <w:proofErr w:type="spellEnd"/>
      <w:r>
        <w:t xml:space="preserve">: </w:t>
      </w:r>
      <w:proofErr w:type="spellStart"/>
      <w:r>
        <w:t>Овластен</w:t>
      </w:r>
      <w:proofErr w:type="spellEnd"/>
      <w:r>
        <w:t xml:space="preserve"> </w:t>
      </w:r>
      <w:proofErr w:type="spellStart"/>
      <w:r>
        <w:t>просветен</w:t>
      </w:r>
      <w:proofErr w:type="spellEnd"/>
      <w:r>
        <w:t xml:space="preserve"> </w:t>
      </w:r>
      <w:proofErr w:type="spellStart"/>
      <w:r>
        <w:t>инспектор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mk-MK"/>
        </w:rPr>
        <w:t>Општина Велес</w:t>
      </w:r>
      <w:r>
        <w:t xml:space="preserve"> </w:t>
      </w:r>
      <w:proofErr w:type="spellStart"/>
      <w:r>
        <w:t>Податоци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субјектот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надзор</w:t>
      </w:r>
      <w:proofErr w:type="spellEnd"/>
    </w:p>
    <w:p w:rsidR="00E858C2" w:rsidRDefault="00E858C2" w:rsidP="00E858C2">
      <w:pPr>
        <w:pStyle w:val="BodyText"/>
        <w:spacing w:before="11"/>
        <w:ind w:left="238" w:right="728"/>
      </w:pPr>
      <w:proofErr w:type="spellStart"/>
      <w:r>
        <w:t>Податоци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инспекцискиот</w:t>
      </w:r>
      <w:proofErr w:type="spellEnd"/>
      <w:r>
        <w:t xml:space="preserve"> </w:t>
      </w:r>
      <w:proofErr w:type="spellStart"/>
      <w:r>
        <w:t>надзор</w:t>
      </w:r>
      <w:proofErr w:type="spellEnd"/>
    </w:p>
    <w:p w:rsidR="00E858C2" w:rsidRDefault="00E858C2" w:rsidP="00E858C2">
      <w:pPr>
        <w:rPr>
          <w:b/>
          <w:sz w:val="20"/>
        </w:rPr>
      </w:pPr>
    </w:p>
    <w:p w:rsidR="00E858C2" w:rsidRDefault="00E858C2" w:rsidP="00E858C2">
      <w:pPr>
        <w:rPr>
          <w:b/>
          <w:sz w:val="20"/>
        </w:rPr>
      </w:pPr>
    </w:p>
    <w:p w:rsidR="00E858C2" w:rsidRDefault="00E858C2" w:rsidP="00E858C2">
      <w:pPr>
        <w:spacing w:before="5"/>
        <w:rPr>
          <w:b/>
          <w:sz w:val="14"/>
        </w:rPr>
      </w:pPr>
    </w:p>
    <w:tbl>
      <w:tblPr>
        <w:tblW w:w="0" w:type="auto"/>
        <w:tblInd w:w="20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2"/>
        <w:gridCol w:w="6233"/>
        <w:gridCol w:w="2362"/>
      </w:tblGrid>
      <w:tr w:rsidR="00E858C2" w:rsidTr="003E6096">
        <w:trPr>
          <w:trHeight w:hRule="exact" w:val="536"/>
        </w:trPr>
        <w:tc>
          <w:tcPr>
            <w:tcW w:w="2472" w:type="dxa"/>
          </w:tcPr>
          <w:p w:rsidR="00E858C2" w:rsidRDefault="00E858C2" w:rsidP="003E6096">
            <w:pPr>
              <w:pStyle w:val="TableParagraph"/>
              <w:spacing w:before="120"/>
              <w:ind w:left="96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член</w:t>
            </w:r>
            <w:proofErr w:type="spellEnd"/>
          </w:p>
        </w:tc>
        <w:tc>
          <w:tcPr>
            <w:tcW w:w="6233" w:type="dxa"/>
          </w:tcPr>
          <w:p w:rsidR="00E858C2" w:rsidRDefault="00E858C2" w:rsidP="003E6096">
            <w:pPr>
              <w:pStyle w:val="TableParagraph"/>
              <w:spacing w:before="120"/>
              <w:ind w:left="91"/>
              <w:rPr>
                <w:b/>
              </w:rPr>
            </w:pPr>
            <w:proofErr w:type="spellStart"/>
            <w:r>
              <w:rPr>
                <w:b/>
              </w:rPr>
              <w:t>Законска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обврска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барање</w:t>
            </w:r>
            <w:proofErr w:type="spellEnd"/>
          </w:p>
        </w:tc>
        <w:tc>
          <w:tcPr>
            <w:tcW w:w="2362" w:type="dxa"/>
          </w:tcPr>
          <w:p w:rsidR="00E858C2" w:rsidRDefault="00E858C2" w:rsidP="003E6096">
            <w:pPr>
              <w:pStyle w:val="TableParagraph"/>
              <w:spacing w:before="120"/>
              <w:ind w:left="0" w:right="222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Усогласеност</w:t>
            </w:r>
            <w:proofErr w:type="spellEnd"/>
          </w:p>
        </w:tc>
      </w:tr>
      <w:tr w:rsidR="00E858C2" w:rsidTr="003E6096">
        <w:trPr>
          <w:trHeight w:hRule="exact" w:val="894"/>
        </w:trPr>
        <w:tc>
          <w:tcPr>
            <w:tcW w:w="11067" w:type="dxa"/>
            <w:gridSpan w:val="3"/>
          </w:tcPr>
          <w:p w:rsidR="00E858C2" w:rsidRDefault="00E858C2" w:rsidP="003E6096">
            <w:pPr>
              <w:pStyle w:val="TableParagraph"/>
              <w:spacing w:before="120"/>
              <w:ind w:left="0" w:right="222"/>
              <w:jc w:val="right"/>
              <w:rPr>
                <w:b/>
              </w:rPr>
            </w:pPr>
            <w:proofErr w:type="spellStart"/>
            <w:r>
              <w:rPr>
                <w:b/>
                <w:sz w:val="24"/>
              </w:rPr>
              <w:t>Назив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глава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оддел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прописот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Исполнетост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условите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избор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наставници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стручни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соработници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објавен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јавен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оглас</w:t>
            </w:r>
            <w:proofErr w:type="spellEnd"/>
          </w:p>
        </w:tc>
      </w:tr>
      <w:tr w:rsidR="00E858C2" w:rsidTr="003E6096">
        <w:trPr>
          <w:trHeight w:hRule="exact" w:val="233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2" w:rsidRDefault="00E858C2" w:rsidP="003E6096">
            <w:pPr>
              <w:pStyle w:val="TableParagraph"/>
              <w:spacing w:before="120"/>
              <w:ind w:right="170"/>
            </w:pPr>
            <w:proofErr w:type="spellStart"/>
            <w:r>
              <w:t>Член</w:t>
            </w:r>
            <w:proofErr w:type="spellEnd"/>
            <w:r>
              <w:t xml:space="preserve"> 9 </w:t>
            </w:r>
            <w:proofErr w:type="spellStart"/>
            <w:r>
              <w:t>Став</w:t>
            </w:r>
            <w:proofErr w:type="spellEnd"/>
            <w:r>
              <w:t xml:space="preserve"> 1</w:t>
            </w:r>
          </w:p>
          <w:p w:rsidR="00E858C2" w:rsidRDefault="00E858C2" w:rsidP="003E6096">
            <w:pPr>
              <w:pStyle w:val="TableParagraph"/>
              <w:spacing w:before="155"/>
              <w:ind w:right="170"/>
            </w:pPr>
            <w:proofErr w:type="spellStart"/>
            <w:r>
              <w:t>Закон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наставници</w:t>
            </w:r>
            <w:proofErr w:type="spellEnd"/>
            <w:r>
              <w:t xml:space="preserve"> и </w:t>
            </w:r>
            <w:proofErr w:type="spellStart"/>
            <w:r>
              <w:t>стручни</w:t>
            </w:r>
            <w:proofErr w:type="spellEnd"/>
            <w:r>
              <w:t xml:space="preserve"> </w:t>
            </w:r>
            <w:proofErr w:type="spellStart"/>
            <w:r>
              <w:t>соработници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основните</w:t>
            </w:r>
            <w:proofErr w:type="spellEnd"/>
            <w:r>
              <w:t xml:space="preserve"> и </w:t>
            </w:r>
            <w:proofErr w:type="spellStart"/>
            <w:r>
              <w:t>средните</w:t>
            </w:r>
            <w:proofErr w:type="spellEnd"/>
            <w:r>
              <w:t xml:space="preserve"> </w:t>
            </w:r>
            <w:proofErr w:type="spellStart"/>
            <w:r>
              <w:t>училишта</w:t>
            </w:r>
            <w:proofErr w:type="spellEnd"/>
          </w:p>
        </w:tc>
        <w:tc>
          <w:tcPr>
            <w:tcW w:w="6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2" w:rsidRDefault="00E858C2" w:rsidP="003E6096">
            <w:pPr>
              <w:pStyle w:val="TableParagraph"/>
              <w:spacing w:before="0" w:line="276" w:lineRule="auto"/>
              <w:ind w:left="100" w:right="1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Дали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изборот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наставници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стручни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соработници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средните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училишта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mk-MK"/>
              </w:rPr>
              <w:t>Општина Велес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врши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јавен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оглас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претходно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одобрени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согласности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вработување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определено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доставени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Министерство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наука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2" w:rsidRDefault="00E858C2" w:rsidP="003E6096">
            <w:pPr>
              <w:pStyle w:val="TableParagraph"/>
              <w:ind w:left="0" w:right="271"/>
              <w:jc w:val="right"/>
              <w:rPr>
                <w:rFonts w:ascii="Segoe UI Symbol" w:hAnsi="Segoe UI Symbol"/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E858C2" w:rsidTr="003E6096">
        <w:trPr>
          <w:trHeight w:hRule="exact" w:val="1218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2" w:rsidRDefault="00E858C2" w:rsidP="003E6096">
            <w:pPr>
              <w:pStyle w:val="TableParagraph"/>
              <w:spacing w:before="120"/>
              <w:ind w:right="170"/>
            </w:pPr>
            <w:proofErr w:type="spellStart"/>
            <w:r>
              <w:t>Член</w:t>
            </w:r>
            <w:proofErr w:type="spellEnd"/>
            <w:r>
              <w:t xml:space="preserve"> 10 </w:t>
            </w:r>
            <w:proofErr w:type="spellStart"/>
            <w:r>
              <w:t>Став</w:t>
            </w:r>
            <w:proofErr w:type="spellEnd"/>
            <w:r>
              <w:t xml:space="preserve"> 1</w:t>
            </w:r>
          </w:p>
          <w:p w:rsidR="00E858C2" w:rsidRDefault="00E858C2" w:rsidP="003E6096">
            <w:pPr>
              <w:pStyle w:val="TableParagraph"/>
              <w:spacing w:before="155"/>
              <w:ind w:right="419"/>
            </w:pPr>
            <w:proofErr w:type="spellStart"/>
            <w:r>
              <w:t>Закон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наставници</w:t>
            </w:r>
            <w:proofErr w:type="spellEnd"/>
            <w:r>
              <w:t xml:space="preserve"> и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2" w:rsidRDefault="00E858C2" w:rsidP="003E6096">
            <w:pPr>
              <w:pStyle w:val="TableParagraph"/>
              <w:spacing w:before="0" w:line="276" w:lineRule="auto"/>
              <w:ind w:left="100" w:right="10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Дали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јавниот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оглас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објавува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најмалку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дневни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весника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најмалку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весниците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што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се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издаваат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македонски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јазик</w:t>
            </w:r>
            <w:proofErr w:type="spellEnd"/>
            <w:r>
              <w:rPr>
                <w:sz w:val="24"/>
              </w:rPr>
              <w:t xml:space="preserve">  и </w:t>
            </w:r>
            <w:r>
              <w:rPr>
                <w:spacing w:val="39"/>
                <w:sz w:val="24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8C2" w:rsidRDefault="00E858C2" w:rsidP="003E6096">
            <w:pPr>
              <w:pStyle w:val="TableParagraph"/>
              <w:ind w:left="0" w:right="271"/>
              <w:jc w:val="right"/>
              <w:rPr>
                <w:rFonts w:ascii="Segoe UI Symbol" w:hAnsi="Segoe UI Symbol"/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</w:tbl>
    <w:p w:rsidR="00E858C2" w:rsidRDefault="00E858C2" w:rsidP="00E858C2">
      <w:pPr>
        <w:sectPr w:rsidR="00E858C2">
          <w:pgSz w:w="15840" w:h="12240" w:orient="landscape"/>
          <w:pgMar w:top="1140" w:right="880" w:bottom="280" w:left="900" w:header="720" w:footer="720" w:gutter="0"/>
          <w:cols w:space="720"/>
        </w:sectPr>
      </w:pPr>
    </w:p>
    <w:p w:rsidR="00E858C2" w:rsidRDefault="00E858C2" w:rsidP="00E858C2">
      <w:pPr>
        <w:pStyle w:val="BodyText"/>
        <w:rPr>
          <w:rFonts w:ascii="Times New Roman"/>
          <w:b w:val="0"/>
          <w:sz w:val="20"/>
        </w:rPr>
      </w:pPr>
    </w:p>
    <w:p w:rsidR="00E858C2" w:rsidRDefault="00E858C2" w:rsidP="00E858C2">
      <w:pPr>
        <w:pStyle w:val="BodyText"/>
        <w:spacing w:before="7"/>
        <w:rPr>
          <w:rFonts w:ascii="Times New Roman"/>
          <w:b w:val="0"/>
          <w:sz w:val="28"/>
        </w:rPr>
      </w:pPr>
    </w:p>
    <w:tbl>
      <w:tblPr>
        <w:tblW w:w="0" w:type="auto"/>
        <w:tblInd w:w="1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3"/>
        <w:gridCol w:w="6160"/>
        <w:gridCol w:w="2334"/>
      </w:tblGrid>
      <w:tr w:rsidR="00E858C2" w:rsidTr="003E6096">
        <w:trPr>
          <w:trHeight w:hRule="exact" w:val="1441"/>
        </w:trPr>
        <w:tc>
          <w:tcPr>
            <w:tcW w:w="2443" w:type="dxa"/>
          </w:tcPr>
          <w:p w:rsidR="00E858C2" w:rsidRDefault="00E858C2" w:rsidP="003E6096">
            <w:pPr>
              <w:pStyle w:val="TableParagraph"/>
              <w:spacing w:before="0"/>
              <w:ind w:right="170"/>
            </w:pPr>
            <w:proofErr w:type="spellStart"/>
            <w:r>
              <w:t>стручни</w:t>
            </w:r>
            <w:proofErr w:type="spellEnd"/>
            <w:r>
              <w:t xml:space="preserve"> </w:t>
            </w:r>
            <w:proofErr w:type="spellStart"/>
            <w:r>
              <w:t>соработници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основните</w:t>
            </w:r>
            <w:proofErr w:type="spellEnd"/>
            <w:r>
              <w:t xml:space="preserve"> и </w:t>
            </w:r>
            <w:proofErr w:type="spellStart"/>
            <w:r>
              <w:t>средните</w:t>
            </w:r>
            <w:proofErr w:type="spellEnd"/>
            <w:r>
              <w:t xml:space="preserve"> </w:t>
            </w:r>
            <w:proofErr w:type="spellStart"/>
            <w:r>
              <w:t>училишта</w:t>
            </w:r>
            <w:proofErr w:type="spellEnd"/>
          </w:p>
        </w:tc>
        <w:tc>
          <w:tcPr>
            <w:tcW w:w="6160" w:type="dxa"/>
          </w:tcPr>
          <w:p w:rsidR="00E858C2" w:rsidRDefault="00E858C2" w:rsidP="003E6096">
            <w:pPr>
              <w:pStyle w:val="TableParagraph"/>
              <w:spacing w:before="0" w:line="276" w:lineRule="auto"/>
              <w:ind w:left="100" w:right="101"/>
              <w:jc w:val="both"/>
              <w:rPr>
                <w:sz w:val="24"/>
              </w:rPr>
            </w:pPr>
            <w:r>
              <w:rPr>
                <w:sz w:val="24"/>
                <w:lang w:val="mk-MK"/>
              </w:rPr>
              <w:t xml:space="preserve">од </w:t>
            </w:r>
            <w:proofErr w:type="spellStart"/>
            <w:r>
              <w:rPr>
                <w:sz w:val="24"/>
              </w:rPr>
              <w:t>весниците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издават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јазикот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зборуваат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најмалку</w:t>
            </w:r>
            <w:proofErr w:type="spellEnd"/>
            <w:r>
              <w:rPr>
                <w:sz w:val="24"/>
              </w:rPr>
              <w:t xml:space="preserve"> 20%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граѓаните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зборуваат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јазик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различен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македонскиот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јазик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334" w:type="dxa"/>
          </w:tcPr>
          <w:p w:rsidR="00E858C2" w:rsidRDefault="00E858C2" w:rsidP="003E6096"/>
        </w:tc>
      </w:tr>
      <w:tr w:rsidR="00E858C2" w:rsidTr="003E6096">
        <w:trPr>
          <w:trHeight w:hRule="exact" w:val="2823"/>
        </w:trPr>
        <w:tc>
          <w:tcPr>
            <w:tcW w:w="2443" w:type="dxa"/>
          </w:tcPr>
          <w:p w:rsidR="00E858C2" w:rsidRDefault="00E858C2" w:rsidP="003E6096">
            <w:pPr>
              <w:pStyle w:val="TableParagraph"/>
              <w:spacing w:before="120"/>
              <w:ind w:right="170"/>
            </w:pPr>
            <w:proofErr w:type="spellStart"/>
            <w:r>
              <w:t>Член</w:t>
            </w:r>
            <w:proofErr w:type="spellEnd"/>
            <w:r>
              <w:t xml:space="preserve"> 3  </w:t>
            </w:r>
            <w:proofErr w:type="spellStart"/>
            <w:r>
              <w:t>Став</w:t>
            </w:r>
            <w:proofErr w:type="spellEnd"/>
            <w:r>
              <w:t xml:space="preserve"> 1</w:t>
            </w:r>
          </w:p>
          <w:p w:rsidR="00E858C2" w:rsidRDefault="00E858C2" w:rsidP="003E6096">
            <w:pPr>
              <w:pStyle w:val="TableParagraph"/>
              <w:spacing w:before="155"/>
              <w:ind w:right="170"/>
            </w:pPr>
            <w:proofErr w:type="spellStart"/>
            <w:r>
              <w:t>Закон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наставници</w:t>
            </w:r>
            <w:proofErr w:type="spellEnd"/>
            <w:r>
              <w:t xml:space="preserve"> и </w:t>
            </w:r>
            <w:proofErr w:type="spellStart"/>
            <w:r>
              <w:t>стручни</w:t>
            </w:r>
            <w:proofErr w:type="spellEnd"/>
            <w:r>
              <w:t xml:space="preserve"> </w:t>
            </w:r>
            <w:proofErr w:type="spellStart"/>
            <w:r>
              <w:t>соработници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основните</w:t>
            </w:r>
            <w:proofErr w:type="spellEnd"/>
            <w:r>
              <w:t xml:space="preserve"> и </w:t>
            </w:r>
            <w:proofErr w:type="spellStart"/>
            <w:r>
              <w:t>средните</w:t>
            </w:r>
            <w:proofErr w:type="spellEnd"/>
            <w:r>
              <w:t xml:space="preserve"> </w:t>
            </w:r>
            <w:proofErr w:type="spellStart"/>
            <w:r>
              <w:t>училишта</w:t>
            </w:r>
            <w:proofErr w:type="spellEnd"/>
          </w:p>
        </w:tc>
        <w:tc>
          <w:tcPr>
            <w:tcW w:w="6160" w:type="dxa"/>
          </w:tcPr>
          <w:p w:rsidR="00E858C2" w:rsidRDefault="00E858C2" w:rsidP="003E6096">
            <w:pPr>
              <w:pStyle w:val="TableParagraph"/>
              <w:spacing w:before="0" w:line="276" w:lineRule="auto"/>
              <w:ind w:left="100" w:right="1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Дали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се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стекнало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високо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најмалку</w:t>
            </w:r>
            <w:proofErr w:type="spellEnd"/>
            <w:r>
              <w:rPr>
                <w:sz w:val="24"/>
              </w:rPr>
              <w:t xml:space="preserve"> 240 ЕКТС, </w:t>
            </w:r>
            <w:proofErr w:type="spellStart"/>
            <w:r>
              <w:rPr>
                <w:sz w:val="24"/>
              </w:rPr>
              <w:t>односно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квалификација</w:t>
            </w:r>
            <w:proofErr w:type="spellEnd"/>
            <w:r>
              <w:rPr>
                <w:sz w:val="24"/>
              </w:rPr>
              <w:t xml:space="preserve"> VIA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македонската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рамка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студии</w:t>
            </w:r>
            <w:proofErr w:type="spellEnd"/>
            <w:r>
              <w:rPr>
                <w:sz w:val="24"/>
              </w:rPr>
              <w:t xml:space="preserve">, е </w:t>
            </w:r>
            <w:proofErr w:type="spellStart"/>
            <w:r>
              <w:rPr>
                <w:sz w:val="24"/>
              </w:rPr>
              <w:t>државјанин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РСМ, </w:t>
            </w:r>
            <w:proofErr w:type="spellStart"/>
            <w:r>
              <w:rPr>
                <w:sz w:val="24"/>
              </w:rPr>
              <w:t>има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стручен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испит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македонскиот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јазик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неговото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кирилско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писмо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јазикот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писмото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ќе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ја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изведува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вработи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училиште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334" w:type="dxa"/>
          </w:tcPr>
          <w:p w:rsidR="00E858C2" w:rsidRDefault="00E858C2" w:rsidP="003E6096">
            <w:pPr>
              <w:pStyle w:val="TableParagraph"/>
              <w:spacing w:before="116"/>
              <w:ind w:left="268"/>
              <w:rPr>
                <w:rFonts w:ascii="Segoe UI Symbol" w:hAnsi="Segoe UI Symbol"/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E858C2" w:rsidTr="003E6096">
        <w:trPr>
          <w:trHeight w:hRule="exact" w:val="3685"/>
        </w:trPr>
        <w:tc>
          <w:tcPr>
            <w:tcW w:w="2443" w:type="dxa"/>
          </w:tcPr>
          <w:p w:rsidR="00E858C2" w:rsidRDefault="00E858C2" w:rsidP="003E6096">
            <w:pPr>
              <w:pStyle w:val="TableParagraph"/>
              <w:spacing w:before="125"/>
              <w:ind w:right="170"/>
            </w:pPr>
            <w:proofErr w:type="spellStart"/>
            <w:r>
              <w:t>Член</w:t>
            </w:r>
            <w:proofErr w:type="spellEnd"/>
            <w:r>
              <w:t xml:space="preserve"> 3 </w:t>
            </w:r>
            <w:proofErr w:type="spellStart"/>
            <w:r>
              <w:t>Став</w:t>
            </w:r>
            <w:proofErr w:type="spellEnd"/>
            <w:r>
              <w:t xml:space="preserve"> 1</w:t>
            </w:r>
          </w:p>
          <w:p w:rsidR="00E858C2" w:rsidRDefault="00E858C2" w:rsidP="003E6096">
            <w:pPr>
              <w:pStyle w:val="TableParagraph"/>
              <w:spacing w:before="155"/>
              <w:ind w:right="170"/>
            </w:pPr>
            <w:proofErr w:type="spellStart"/>
            <w:r>
              <w:t>Член</w:t>
            </w:r>
            <w:proofErr w:type="spellEnd"/>
            <w:r>
              <w:t xml:space="preserve"> 4  </w:t>
            </w:r>
            <w:proofErr w:type="spellStart"/>
            <w:r>
              <w:t>Став</w:t>
            </w:r>
            <w:proofErr w:type="spellEnd"/>
            <w:r>
              <w:t xml:space="preserve"> 1</w:t>
            </w:r>
          </w:p>
          <w:p w:rsidR="00E858C2" w:rsidRDefault="00E858C2" w:rsidP="003E6096">
            <w:pPr>
              <w:pStyle w:val="TableParagraph"/>
              <w:spacing w:before="155"/>
              <w:ind w:right="170"/>
            </w:pPr>
            <w:proofErr w:type="spellStart"/>
            <w:r>
              <w:t>Закон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наставници</w:t>
            </w:r>
            <w:proofErr w:type="spellEnd"/>
            <w:r>
              <w:t xml:space="preserve"> и </w:t>
            </w:r>
            <w:proofErr w:type="spellStart"/>
            <w:r>
              <w:t>стручни</w:t>
            </w:r>
            <w:proofErr w:type="spellEnd"/>
            <w:r>
              <w:t xml:space="preserve"> </w:t>
            </w:r>
            <w:proofErr w:type="spellStart"/>
            <w:r>
              <w:t>соработници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основните</w:t>
            </w:r>
            <w:proofErr w:type="spellEnd"/>
            <w:r>
              <w:t xml:space="preserve"> и </w:t>
            </w:r>
            <w:proofErr w:type="spellStart"/>
            <w:r>
              <w:t>средните</w:t>
            </w:r>
            <w:proofErr w:type="spellEnd"/>
            <w:r>
              <w:t xml:space="preserve"> </w:t>
            </w:r>
            <w:proofErr w:type="spellStart"/>
            <w:r>
              <w:t>училишта</w:t>
            </w:r>
            <w:proofErr w:type="spellEnd"/>
          </w:p>
        </w:tc>
        <w:tc>
          <w:tcPr>
            <w:tcW w:w="6160" w:type="dxa"/>
          </w:tcPr>
          <w:p w:rsidR="00E858C2" w:rsidRDefault="00E858C2" w:rsidP="003E6096">
            <w:pPr>
              <w:pStyle w:val="TableParagraph"/>
              <w:tabs>
                <w:tab w:val="left" w:pos="2125"/>
                <w:tab w:val="left" w:pos="3186"/>
              </w:tabs>
              <w:spacing w:before="0" w:line="276" w:lineRule="auto"/>
              <w:ind w:left="100"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Дали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се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стекнало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високо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најмалку</w:t>
            </w:r>
            <w:proofErr w:type="spellEnd"/>
            <w:r>
              <w:rPr>
                <w:sz w:val="24"/>
              </w:rPr>
              <w:t xml:space="preserve"> 240 ЕКТС, </w:t>
            </w:r>
            <w:proofErr w:type="spellStart"/>
            <w:r>
              <w:rPr>
                <w:sz w:val="24"/>
              </w:rPr>
              <w:t>односно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квалификација</w:t>
            </w:r>
            <w:proofErr w:type="spellEnd"/>
            <w:r>
              <w:rPr>
                <w:sz w:val="24"/>
              </w:rPr>
              <w:t xml:space="preserve"> VIA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македонската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рамка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ненаставна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студии</w:t>
            </w:r>
            <w:proofErr w:type="spellEnd"/>
            <w:r>
              <w:rPr>
                <w:sz w:val="24"/>
              </w:rPr>
              <w:t xml:space="preserve">, е </w:t>
            </w:r>
            <w:proofErr w:type="spellStart"/>
            <w:r>
              <w:rPr>
                <w:sz w:val="24"/>
              </w:rPr>
              <w:t>државјанин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РСМ, </w:t>
            </w:r>
            <w:proofErr w:type="spellStart"/>
            <w:r>
              <w:rPr>
                <w:sz w:val="24"/>
              </w:rPr>
              <w:t>има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стручен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испит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македонскиот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јазик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неговото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кирилско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писмо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и  </w:t>
            </w:r>
            <w:proofErr w:type="spellStart"/>
            <w:r>
              <w:rPr>
                <w:sz w:val="24"/>
              </w:rPr>
              <w:t>јазикот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писмото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ќе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ја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изведува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стекнато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педагошка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психолошка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методска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  <w:lang w:val="mk-MK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акредитирани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високообразовни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може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вработи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училиште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334" w:type="dxa"/>
          </w:tcPr>
          <w:p w:rsidR="00E858C2" w:rsidRDefault="00E858C2" w:rsidP="003E6096">
            <w:pPr>
              <w:pStyle w:val="TableParagraph"/>
              <w:spacing w:before="120"/>
              <w:ind w:left="268"/>
              <w:rPr>
                <w:rFonts w:ascii="Segoe UI Symbol" w:hAnsi="Segoe UI Symbol"/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</w:tbl>
    <w:p w:rsidR="00E858C2" w:rsidRDefault="00E858C2" w:rsidP="00E858C2">
      <w:pPr>
        <w:sectPr w:rsidR="00E858C2">
          <w:pgSz w:w="15840" w:h="12240" w:orient="landscape"/>
          <w:pgMar w:top="1140" w:right="900" w:bottom="280" w:left="920" w:header="720" w:footer="720" w:gutter="0"/>
          <w:cols w:space="720"/>
        </w:sectPr>
      </w:pPr>
    </w:p>
    <w:p w:rsidR="00E858C2" w:rsidRDefault="00E858C2" w:rsidP="00E858C2">
      <w:pPr>
        <w:pStyle w:val="BodyText"/>
        <w:rPr>
          <w:rFonts w:ascii="Times New Roman"/>
          <w:b w:val="0"/>
          <w:sz w:val="20"/>
        </w:rPr>
      </w:pPr>
    </w:p>
    <w:p w:rsidR="00E858C2" w:rsidRDefault="00E858C2" w:rsidP="00E858C2">
      <w:pPr>
        <w:pStyle w:val="BodyText"/>
        <w:spacing w:before="7"/>
        <w:rPr>
          <w:rFonts w:ascii="Times New Roman"/>
          <w:b w:val="0"/>
          <w:sz w:val="28"/>
        </w:rPr>
      </w:pPr>
    </w:p>
    <w:tbl>
      <w:tblPr>
        <w:tblW w:w="0" w:type="auto"/>
        <w:tblInd w:w="2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9"/>
        <w:gridCol w:w="6250"/>
        <w:gridCol w:w="2368"/>
      </w:tblGrid>
      <w:tr w:rsidR="00E858C2" w:rsidTr="003E6096">
        <w:trPr>
          <w:trHeight w:hRule="exact" w:val="2704"/>
        </w:trPr>
        <w:tc>
          <w:tcPr>
            <w:tcW w:w="2479" w:type="dxa"/>
          </w:tcPr>
          <w:p w:rsidR="00E858C2" w:rsidRDefault="00E858C2" w:rsidP="003E6096">
            <w:pPr>
              <w:pStyle w:val="TableParagraph"/>
              <w:spacing w:before="120"/>
              <w:ind w:right="170"/>
            </w:pPr>
            <w:proofErr w:type="spellStart"/>
            <w:r>
              <w:t>Член</w:t>
            </w:r>
            <w:proofErr w:type="spellEnd"/>
            <w:r>
              <w:t xml:space="preserve"> 6 </w:t>
            </w:r>
            <w:proofErr w:type="spellStart"/>
            <w:r>
              <w:t>Став</w:t>
            </w:r>
            <w:proofErr w:type="spellEnd"/>
            <w:r>
              <w:t xml:space="preserve"> 2</w:t>
            </w:r>
          </w:p>
          <w:p w:rsidR="00E858C2" w:rsidRDefault="00E858C2" w:rsidP="003E6096">
            <w:pPr>
              <w:pStyle w:val="TableParagraph"/>
              <w:spacing w:before="155"/>
              <w:ind w:right="170"/>
            </w:pPr>
            <w:proofErr w:type="spellStart"/>
            <w:r>
              <w:t>Закон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наставници</w:t>
            </w:r>
            <w:proofErr w:type="spellEnd"/>
            <w:r>
              <w:t xml:space="preserve"> и </w:t>
            </w:r>
            <w:proofErr w:type="spellStart"/>
            <w:r>
              <w:t>стручни</w:t>
            </w:r>
            <w:proofErr w:type="spellEnd"/>
            <w:r>
              <w:t xml:space="preserve"> </w:t>
            </w:r>
            <w:proofErr w:type="spellStart"/>
            <w:r>
              <w:t>соработници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основните</w:t>
            </w:r>
            <w:proofErr w:type="spellEnd"/>
            <w:r>
              <w:t xml:space="preserve"> и </w:t>
            </w:r>
            <w:proofErr w:type="spellStart"/>
            <w:r>
              <w:t>средните</w:t>
            </w:r>
            <w:proofErr w:type="spellEnd"/>
            <w:r>
              <w:t xml:space="preserve"> </w:t>
            </w:r>
            <w:proofErr w:type="spellStart"/>
            <w:r>
              <w:t>училишта</w:t>
            </w:r>
            <w:proofErr w:type="spellEnd"/>
          </w:p>
        </w:tc>
        <w:tc>
          <w:tcPr>
            <w:tcW w:w="6250" w:type="dxa"/>
          </w:tcPr>
          <w:p w:rsidR="00E858C2" w:rsidRDefault="00E858C2" w:rsidP="003E6096">
            <w:pPr>
              <w:pStyle w:val="TableParagraph"/>
              <w:spacing w:before="0" w:line="276" w:lineRule="auto"/>
              <w:ind w:left="100" w:right="1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Дали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видот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степенот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стручната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остваруваат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воспитно-образовна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дејност</w:t>
            </w:r>
            <w:proofErr w:type="spellEnd"/>
            <w:r>
              <w:rPr>
                <w:sz w:val="24"/>
              </w:rPr>
              <w:t xml:space="preserve"> е </w:t>
            </w:r>
            <w:proofErr w:type="spellStart"/>
            <w:r>
              <w:rPr>
                <w:sz w:val="24"/>
              </w:rPr>
              <w:t>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согласност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соодветните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донесени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министерот</w:t>
            </w:r>
            <w:proofErr w:type="spellEnd"/>
            <w:r>
              <w:rPr>
                <w:sz w:val="24"/>
              </w:rPr>
              <w:t xml:space="preserve">, а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Бирото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образованието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односно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Центарот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стручно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обука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368" w:type="dxa"/>
          </w:tcPr>
          <w:p w:rsidR="00E858C2" w:rsidRDefault="00E858C2" w:rsidP="003E6096">
            <w:pPr>
              <w:pStyle w:val="TableParagraph"/>
              <w:spacing w:before="116"/>
              <w:ind w:left="268"/>
              <w:rPr>
                <w:rFonts w:ascii="Segoe UI Symbol" w:hAnsi="Segoe UI Symbol"/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E858C2" w:rsidTr="003E6096">
        <w:trPr>
          <w:trHeight w:hRule="exact" w:val="2042"/>
        </w:trPr>
        <w:tc>
          <w:tcPr>
            <w:tcW w:w="2479" w:type="dxa"/>
          </w:tcPr>
          <w:p w:rsidR="00E858C2" w:rsidRDefault="00E858C2" w:rsidP="003E6096">
            <w:pPr>
              <w:pStyle w:val="TableParagraph"/>
              <w:spacing w:before="120"/>
              <w:ind w:right="170"/>
            </w:pPr>
            <w:proofErr w:type="spellStart"/>
            <w:r>
              <w:t>Член</w:t>
            </w:r>
            <w:proofErr w:type="spellEnd"/>
            <w:r>
              <w:t xml:space="preserve"> 10 </w:t>
            </w:r>
            <w:proofErr w:type="spellStart"/>
            <w:r>
              <w:t>Став</w:t>
            </w:r>
            <w:proofErr w:type="spellEnd"/>
            <w:r>
              <w:t xml:space="preserve"> 3</w:t>
            </w:r>
          </w:p>
          <w:p w:rsidR="00E858C2" w:rsidRDefault="00E858C2" w:rsidP="003E6096">
            <w:pPr>
              <w:pStyle w:val="TableParagraph"/>
              <w:spacing w:before="155"/>
              <w:ind w:right="170"/>
            </w:pPr>
            <w:proofErr w:type="spellStart"/>
            <w:r>
              <w:t>Закон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наставници</w:t>
            </w:r>
            <w:proofErr w:type="spellEnd"/>
            <w:r>
              <w:t xml:space="preserve"> и </w:t>
            </w:r>
            <w:proofErr w:type="spellStart"/>
            <w:r>
              <w:t>стручни</w:t>
            </w:r>
            <w:proofErr w:type="spellEnd"/>
            <w:r>
              <w:t xml:space="preserve"> </w:t>
            </w:r>
            <w:proofErr w:type="spellStart"/>
            <w:r>
              <w:t>соработници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основните</w:t>
            </w:r>
            <w:proofErr w:type="spellEnd"/>
            <w:r>
              <w:t xml:space="preserve"> и </w:t>
            </w:r>
            <w:proofErr w:type="spellStart"/>
            <w:r>
              <w:t>средните</w:t>
            </w:r>
            <w:proofErr w:type="spellEnd"/>
            <w:r>
              <w:t xml:space="preserve"> </w:t>
            </w:r>
            <w:proofErr w:type="spellStart"/>
            <w:r>
              <w:t>училишта</w:t>
            </w:r>
            <w:proofErr w:type="spellEnd"/>
          </w:p>
        </w:tc>
        <w:tc>
          <w:tcPr>
            <w:tcW w:w="6250" w:type="dxa"/>
          </w:tcPr>
          <w:p w:rsidR="00E858C2" w:rsidRDefault="00E858C2" w:rsidP="003E6096">
            <w:pPr>
              <w:pStyle w:val="TableParagraph"/>
              <w:spacing w:before="0" w:line="276" w:lineRule="auto"/>
              <w:ind w:left="100"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Дали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кандидатите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пријавени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јавниот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оглас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имаат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повисок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соодветно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високо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образование</w:t>
            </w:r>
            <w:proofErr w:type="spellEnd"/>
            <w:r>
              <w:rPr>
                <w:sz w:val="24"/>
              </w:rPr>
              <w:t xml:space="preserve">  и</w:t>
            </w:r>
            <w:proofErr w:type="gram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повисок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успех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додипломски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имаат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предност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368" w:type="dxa"/>
          </w:tcPr>
          <w:p w:rsidR="00E858C2" w:rsidRDefault="00E858C2" w:rsidP="003E6096">
            <w:pPr>
              <w:pStyle w:val="TableParagraph"/>
              <w:ind w:left="268"/>
              <w:rPr>
                <w:rFonts w:ascii="Segoe UI Symbol" w:hAnsi="Segoe UI Symbol"/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E858C2" w:rsidTr="003E6096">
        <w:trPr>
          <w:trHeight w:hRule="exact" w:val="3822"/>
        </w:trPr>
        <w:tc>
          <w:tcPr>
            <w:tcW w:w="2479" w:type="dxa"/>
          </w:tcPr>
          <w:p w:rsidR="00E858C2" w:rsidRDefault="00E858C2" w:rsidP="003E6096">
            <w:pPr>
              <w:pStyle w:val="TableParagraph"/>
              <w:spacing w:before="120"/>
              <w:ind w:right="170"/>
            </w:pPr>
            <w:proofErr w:type="spellStart"/>
            <w:r>
              <w:t>Член</w:t>
            </w:r>
            <w:proofErr w:type="spellEnd"/>
            <w:r>
              <w:t xml:space="preserve"> 11 </w:t>
            </w:r>
            <w:proofErr w:type="spellStart"/>
            <w:r>
              <w:t>Став</w:t>
            </w:r>
            <w:proofErr w:type="spellEnd"/>
            <w:r>
              <w:t xml:space="preserve"> 1</w:t>
            </w:r>
          </w:p>
          <w:p w:rsidR="00E858C2" w:rsidRDefault="00E858C2" w:rsidP="003E6096">
            <w:pPr>
              <w:pStyle w:val="TableParagraph"/>
              <w:spacing w:before="160"/>
              <w:ind w:right="170"/>
            </w:pPr>
            <w:proofErr w:type="spellStart"/>
            <w:r>
              <w:t>Закон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наставници</w:t>
            </w:r>
            <w:proofErr w:type="spellEnd"/>
            <w:r>
              <w:t xml:space="preserve"> и </w:t>
            </w:r>
            <w:proofErr w:type="spellStart"/>
            <w:r>
              <w:t>стручни</w:t>
            </w:r>
            <w:proofErr w:type="spellEnd"/>
            <w:r>
              <w:t xml:space="preserve"> </w:t>
            </w:r>
            <w:proofErr w:type="spellStart"/>
            <w:r>
              <w:t>соработници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основните</w:t>
            </w:r>
            <w:proofErr w:type="spellEnd"/>
            <w:r>
              <w:t xml:space="preserve"> и </w:t>
            </w:r>
            <w:proofErr w:type="spellStart"/>
            <w:r>
              <w:t>средните</w:t>
            </w:r>
            <w:proofErr w:type="spellEnd"/>
            <w:r>
              <w:t xml:space="preserve"> </w:t>
            </w:r>
            <w:proofErr w:type="spellStart"/>
            <w:r>
              <w:t>училишта</w:t>
            </w:r>
            <w:proofErr w:type="spellEnd"/>
          </w:p>
        </w:tc>
        <w:tc>
          <w:tcPr>
            <w:tcW w:w="6250" w:type="dxa"/>
          </w:tcPr>
          <w:p w:rsidR="00E858C2" w:rsidRDefault="00E858C2" w:rsidP="003E6096">
            <w:pPr>
              <w:pStyle w:val="TableParagraph"/>
              <w:spacing w:before="0" w:line="276" w:lineRule="auto"/>
              <w:ind w:left="100"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Дали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доколку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јавниот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оглас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пријави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стекнало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високо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најмалку</w:t>
            </w:r>
            <w:proofErr w:type="spellEnd"/>
            <w:r>
              <w:rPr>
                <w:sz w:val="24"/>
              </w:rPr>
              <w:t xml:space="preserve"> 240 ЕКТС, </w:t>
            </w:r>
            <w:proofErr w:type="spellStart"/>
            <w:r>
              <w:rPr>
                <w:sz w:val="24"/>
              </w:rPr>
              <w:t>односно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квалификација</w:t>
            </w:r>
            <w:proofErr w:type="spellEnd"/>
            <w:r>
              <w:rPr>
                <w:sz w:val="24"/>
              </w:rPr>
              <w:t xml:space="preserve"> VIA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македонската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рамка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ненаставна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студии</w:t>
            </w:r>
            <w:proofErr w:type="spellEnd"/>
            <w:r>
              <w:rPr>
                <w:sz w:val="24"/>
              </w:rPr>
              <w:t xml:space="preserve">, е </w:t>
            </w:r>
            <w:proofErr w:type="spellStart"/>
            <w:r>
              <w:rPr>
                <w:sz w:val="24"/>
              </w:rPr>
              <w:t>државјанин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РСМ, </w:t>
            </w:r>
            <w:proofErr w:type="spellStart"/>
            <w:r>
              <w:rPr>
                <w:sz w:val="24"/>
              </w:rPr>
              <w:t>има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стручен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испит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македонскиот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јазик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неговото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кирилско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писмо</w:t>
            </w:r>
            <w:proofErr w:type="spellEnd"/>
            <w:r>
              <w:rPr>
                <w:sz w:val="24"/>
              </w:rPr>
              <w:t xml:space="preserve"> и  </w:t>
            </w:r>
            <w:proofErr w:type="spellStart"/>
            <w:r>
              <w:rPr>
                <w:sz w:val="24"/>
              </w:rPr>
              <w:t>јазикот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писмото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кој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ќе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ја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изведува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наставата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може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заснова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определено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крајот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јавило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јавниот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оглас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368" w:type="dxa"/>
          </w:tcPr>
          <w:p w:rsidR="00E858C2" w:rsidRDefault="00E858C2" w:rsidP="003E6096">
            <w:pPr>
              <w:pStyle w:val="TableParagraph"/>
              <w:ind w:left="268"/>
              <w:rPr>
                <w:rFonts w:ascii="Segoe UI Symbol" w:hAnsi="Segoe UI Symbol"/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</w:tbl>
    <w:p w:rsidR="00E858C2" w:rsidRDefault="00E858C2" w:rsidP="00E858C2">
      <w:pPr>
        <w:sectPr w:rsidR="00E858C2">
          <w:pgSz w:w="15840" w:h="12240" w:orient="landscape"/>
          <w:pgMar w:top="1140" w:right="900" w:bottom="280" w:left="920" w:header="720" w:footer="720" w:gutter="0"/>
          <w:cols w:space="720"/>
        </w:sectPr>
      </w:pPr>
    </w:p>
    <w:p w:rsidR="00E858C2" w:rsidRDefault="00E858C2" w:rsidP="00E858C2">
      <w:pPr>
        <w:pStyle w:val="BodyText"/>
        <w:rPr>
          <w:rFonts w:ascii="Times New Roman"/>
          <w:b w:val="0"/>
          <w:sz w:val="20"/>
        </w:rPr>
      </w:pPr>
    </w:p>
    <w:p w:rsidR="00E858C2" w:rsidRDefault="00E858C2" w:rsidP="00E858C2">
      <w:pPr>
        <w:pStyle w:val="BodyText"/>
        <w:spacing w:before="7"/>
        <w:rPr>
          <w:rFonts w:ascii="Times New Roman"/>
          <w:b w:val="0"/>
          <w:sz w:val="28"/>
        </w:rPr>
      </w:pPr>
    </w:p>
    <w:tbl>
      <w:tblPr>
        <w:tblW w:w="0" w:type="auto"/>
        <w:tblInd w:w="1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6350"/>
        <w:gridCol w:w="2406"/>
      </w:tblGrid>
      <w:tr w:rsidR="00E858C2" w:rsidTr="003E6096">
        <w:trPr>
          <w:trHeight w:hRule="exact" w:val="2435"/>
        </w:trPr>
        <w:tc>
          <w:tcPr>
            <w:tcW w:w="2518" w:type="dxa"/>
          </w:tcPr>
          <w:p w:rsidR="00E858C2" w:rsidRDefault="00E858C2" w:rsidP="003E6096">
            <w:pPr>
              <w:pStyle w:val="TableParagraph"/>
              <w:spacing w:before="120"/>
              <w:ind w:right="170"/>
            </w:pPr>
            <w:proofErr w:type="spellStart"/>
            <w:r>
              <w:t>Член</w:t>
            </w:r>
            <w:proofErr w:type="spellEnd"/>
            <w:r>
              <w:t xml:space="preserve"> 12 </w:t>
            </w:r>
            <w:proofErr w:type="spellStart"/>
            <w:r>
              <w:t>Став</w:t>
            </w:r>
            <w:proofErr w:type="spellEnd"/>
            <w:r>
              <w:t xml:space="preserve"> 1</w:t>
            </w:r>
          </w:p>
          <w:p w:rsidR="00E858C2" w:rsidRDefault="00E858C2" w:rsidP="003E6096">
            <w:pPr>
              <w:pStyle w:val="TableParagraph"/>
              <w:spacing w:before="160"/>
              <w:ind w:right="170"/>
            </w:pPr>
            <w:proofErr w:type="spellStart"/>
            <w:r>
              <w:t>Закон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наставници</w:t>
            </w:r>
            <w:proofErr w:type="spellEnd"/>
            <w:r>
              <w:t xml:space="preserve"> и </w:t>
            </w:r>
            <w:proofErr w:type="spellStart"/>
            <w:r>
              <w:t>стручни</w:t>
            </w:r>
            <w:proofErr w:type="spellEnd"/>
            <w:r>
              <w:t xml:space="preserve"> </w:t>
            </w:r>
            <w:proofErr w:type="spellStart"/>
            <w:r>
              <w:t>соработници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основните</w:t>
            </w:r>
            <w:proofErr w:type="spellEnd"/>
            <w:r>
              <w:t xml:space="preserve"> и </w:t>
            </w:r>
            <w:proofErr w:type="spellStart"/>
            <w:r>
              <w:t>средните</w:t>
            </w:r>
            <w:proofErr w:type="spellEnd"/>
            <w:r>
              <w:t xml:space="preserve"> </w:t>
            </w:r>
            <w:proofErr w:type="spellStart"/>
            <w:r>
              <w:t>училишта</w:t>
            </w:r>
            <w:proofErr w:type="spellEnd"/>
          </w:p>
        </w:tc>
        <w:tc>
          <w:tcPr>
            <w:tcW w:w="6350" w:type="dxa"/>
          </w:tcPr>
          <w:p w:rsidR="00E858C2" w:rsidRDefault="00E858C2" w:rsidP="003E6096">
            <w:pPr>
              <w:pStyle w:val="TableParagraph"/>
              <w:spacing w:before="0" w:line="278" w:lineRule="auto"/>
              <w:ind w:left="100" w:right="1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Дали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изборот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наставниците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врши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училиштето</w:t>
            </w:r>
            <w:proofErr w:type="spellEnd"/>
            <w:r>
              <w:rPr>
                <w:sz w:val="24"/>
              </w:rPr>
              <w:t xml:space="preserve">, а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Училишниот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одбор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406" w:type="dxa"/>
          </w:tcPr>
          <w:p w:rsidR="00E858C2" w:rsidRDefault="00E858C2" w:rsidP="003E6096">
            <w:pPr>
              <w:pStyle w:val="TableParagraph"/>
              <w:ind w:left="268"/>
              <w:rPr>
                <w:rFonts w:ascii="Segoe UI Symbol" w:hAnsi="Segoe UI Symbol"/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E858C2" w:rsidTr="003E6096">
        <w:trPr>
          <w:trHeight w:hRule="exact" w:val="2444"/>
        </w:trPr>
        <w:tc>
          <w:tcPr>
            <w:tcW w:w="2518" w:type="dxa"/>
            <w:tcBorders>
              <w:bottom w:val="single" w:sz="12" w:space="0" w:color="000000"/>
            </w:tcBorders>
          </w:tcPr>
          <w:p w:rsidR="00E858C2" w:rsidRDefault="00E858C2" w:rsidP="003E6096">
            <w:pPr>
              <w:pStyle w:val="TableParagraph"/>
              <w:spacing w:before="120"/>
              <w:ind w:right="170"/>
            </w:pPr>
            <w:proofErr w:type="spellStart"/>
            <w:r>
              <w:t>Член</w:t>
            </w:r>
            <w:proofErr w:type="spellEnd"/>
            <w:r>
              <w:t xml:space="preserve"> 12 </w:t>
            </w:r>
            <w:proofErr w:type="spellStart"/>
            <w:r>
              <w:t>Став</w:t>
            </w:r>
            <w:proofErr w:type="spellEnd"/>
            <w:r>
              <w:t xml:space="preserve"> 2</w:t>
            </w:r>
          </w:p>
          <w:p w:rsidR="00E858C2" w:rsidRDefault="00E858C2" w:rsidP="003E6096">
            <w:pPr>
              <w:pStyle w:val="TableParagraph"/>
              <w:spacing w:before="155"/>
              <w:ind w:right="170"/>
            </w:pPr>
            <w:proofErr w:type="spellStart"/>
            <w:r>
              <w:t>Закон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наставници</w:t>
            </w:r>
            <w:proofErr w:type="spellEnd"/>
            <w:r>
              <w:t xml:space="preserve"> и </w:t>
            </w:r>
            <w:proofErr w:type="spellStart"/>
            <w:r>
              <w:t>стручни</w:t>
            </w:r>
            <w:proofErr w:type="spellEnd"/>
            <w:r>
              <w:t xml:space="preserve"> </w:t>
            </w:r>
            <w:proofErr w:type="spellStart"/>
            <w:r>
              <w:t>соработници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основните</w:t>
            </w:r>
            <w:proofErr w:type="spellEnd"/>
            <w:r>
              <w:t xml:space="preserve"> и </w:t>
            </w:r>
            <w:proofErr w:type="spellStart"/>
            <w:r>
              <w:t>средните</w:t>
            </w:r>
            <w:proofErr w:type="spellEnd"/>
            <w:r>
              <w:t xml:space="preserve"> </w:t>
            </w:r>
            <w:proofErr w:type="spellStart"/>
            <w:r>
              <w:t>училишта</w:t>
            </w:r>
            <w:proofErr w:type="spellEnd"/>
          </w:p>
        </w:tc>
        <w:tc>
          <w:tcPr>
            <w:tcW w:w="6350" w:type="dxa"/>
            <w:tcBorders>
              <w:bottom w:val="single" w:sz="12" w:space="0" w:color="000000"/>
            </w:tcBorders>
          </w:tcPr>
          <w:p w:rsidR="00E858C2" w:rsidRDefault="00E858C2" w:rsidP="003E6096">
            <w:pPr>
              <w:pStyle w:val="TableParagraph"/>
              <w:spacing w:before="0" w:line="276" w:lineRule="auto"/>
              <w:ind w:left="100" w:right="1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Дали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училишниот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одбор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изготвувањето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предлогот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избор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наставници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задолжително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предвид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кандидатите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имаат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повисок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соодветно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високо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повисок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успех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додипломски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имаат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предност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2406" w:type="dxa"/>
            <w:tcBorders>
              <w:bottom w:val="single" w:sz="12" w:space="0" w:color="000000"/>
            </w:tcBorders>
          </w:tcPr>
          <w:p w:rsidR="00E858C2" w:rsidRDefault="00E858C2" w:rsidP="003E6096">
            <w:pPr>
              <w:pStyle w:val="TableParagraph"/>
              <w:ind w:left="268"/>
              <w:rPr>
                <w:rFonts w:ascii="Segoe UI Symbol" w:hAnsi="Segoe UI Symbol"/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 xml:space="preserve">☐ 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</w:tbl>
    <w:p w:rsidR="00E858C2" w:rsidRDefault="00E858C2" w:rsidP="00E858C2">
      <w:pPr>
        <w:rPr>
          <w:lang w:val="mk-MK"/>
        </w:rPr>
      </w:pPr>
    </w:p>
    <w:p w:rsidR="00E858C2" w:rsidRPr="00E858C2" w:rsidRDefault="00E858C2" w:rsidP="00E858C2">
      <w:pPr>
        <w:rPr>
          <w:lang w:val="mk-MK"/>
        </w:rPr>
      </w:pPr>
    </w:p>
    <w:p w:rsidR="00E858C2" w:rsidRPr="00E858C2" w:rsidRDefault="00E858C2" w:rsidP="00E858C2">
      <w:pPr>
        <w:rPr>
          <w:lang w:val="mk-MK"/>
        </w:rPr>
      </w:pPr>
    </w:p>
    <w:p w:rsidR="00E858C2" w:rsidRPr="00E858C2" w:rsidRDefault="00E858C2" w:rsidP="00E858C2">
      <w:pPr>
        <w:rPr>
          <w:lang w:val="mk-MK"/>
        </w:rPr>
      </w:pPr>
    </w:p>
    <w:p w:rsidR="00E858C2" w:rsidRPr="00E858C2" w:rsidRDefault="00E858C2" w:rsidP="00E858C2">
      <w:pPr>
        <w:rPr>
          <w:lang w:val="mk-MK"/>
        </w:rPr>
      </w:pPr>
    </w:p>
    <w:p w:rsidR="00E858C2" w:rsidRPr="00E858C2" w:rsidRDefault="00E858C2" w:rsidP="00E858C2">
      <w:pPr>
        <w:rPr>
          <w:lang w:val="mk-MK"/>
        </w:rPr>
        <w:sectPr w:rsidR="00E858C2" w:rsidRPr="00E858C2" w:rsidSect="00E858C2"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504FA4" w:rsidRPr="00E858C2" w:rsidRDefault="00504FA4" w:rsidP="00E858C2">
      <w:pPr>
        <w:rPr>
          <w:lang w:val="mk-MK"/>
        </w:rPr>
      </w:pPr>
      <w:bookmarkStart w:id="0" w:name="_GoBack"/>
      <w:bookmarkEnd w:id="0"/>
    </w:p>
    <w:sectPr w:rsidR="00504FA4" w:rsidRPr="00E85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CF" w:rsidRDefault="00875ACF" w:rsidP="00F402D3">
      <w:r>
        <w:separator/>
      </w:r>
    </w:p>
  </w:endnote>
  <w:endnote w:type="continuationSeparator" w:id="0">
    <w:p w:rsidR="00875ACF" w:rsidRDefault="00875ACF" w:rsidP="00F4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CF" w:rsidRDefault="00875ACF" w:rsidP="00F402D3">
      <w:r>
        <w:separator/>
      </w:r>
    </w:p>
  </w:footnote>
  <w:footnote w:type="continuationSeparator" w:id="0">
    <w:p w:rsidR="00875ACF" w:rsidRDefault="00875ACF" w:rsidP="00F40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C2"/>
    <w:rsid w:val="00504FA4"/>
    <w:rsid w:val="00875ACF"/>
    <w:rsid w:val="00E858C2"/>
    <w:rsid w:val="00F4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58C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858C2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858C2"/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858C2"/>
    <w:pPr>
      <w:spacing w:before="115"/>
      <w:ind w:left="105"/>
    </w:pPr>
  </w:style>
  <w:style w:type="paragraph" w:styleId="Header">
    <w:name w:val="header"/>
    <w:basedOn w:val="Normal"/>
    <w:link w:val="HeaderChar"/>
    <w:uiPriority w:val="99"/>
    <w:unhideWhenUsed/>
    <w:rsid w:val="00F402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2D3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2D3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858C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858C2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858C2"/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858C2"/>
    <w:pPr>
      <w:spacing w:before="115"/>
      <w:ind w:left="105"/>
    </w:pPr>
  </w:style>
  <w:style w:type="paragraph" w:styleId="Header">
    <w:name w:val="header"/>
    <w:basedOn w:val="Normal"/>
    <w:link w:val="HeaderChar"/>
    <w:uiPriority w:val="99"/>
    <w:unhideWhenUsed/>
    <w:rsid w:val="00F402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2D3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2D3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Славица Переска</dc:creator>
  <cp:lastModifiedBy>Славица Переска</cp:lastModifiedBy>
  <cp:revision>2</cp:revision>
  <dcterms:created xsi:type="dcterms:W3CDTF">2019-12-27T09:22:00Z</dcterms:created>
  <dcterms:modified xsi:type="dcterms:W3CDTF">2020-02-03T13:47:00Z</dcterms:modified>
</cp:coreProperties>
</file>